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84" w:rsidRPr="00AA2DD1" w:rsidRDefault="004232BE">
      <w:pPr>
        <w:pStyle w:val="Default"/>
        <w:jc w:val="center"/>
        <w:rPr>
          <w:rStyle w:val="None"/>
          <w:b/>
          <w:bCs/>
          <w:sz w:val="22"/>
          <w:szCs w:val="22"/>
          <w:lang w:val="en-US"/>
        </w:rPr>
      </w:pPr>
      <w:r w:rsidRPr="00AA2DD1">
        <w:rPr>
          <w:rStyle w:val="None"/>
          <w:b/>
          <w:bCs/>
          <w:sz w:val="22"/>
          <w:szCs w:val="22"/>
          <w:lang w:val="en-US"/>
        </w:rPr>
        <w:t>TECHNICAL DIALOGUE ANNOUNCEMENT no</w:t>
      </w:r>
      <w:r>
        <w:rPr>
          <w:rStyle w:val="None"/>
          <w:b/>
          <w:bCs/>
          <w:sz w:val="22"/>
          <w:szCs w:val="22"/>
          <w:lang w:val="ru-RU"/>
        </w:rPr>
        <w:t xml:space="preserve"> 1 </w:t>
      </w:r>
      <w:r w:rsidR="00AA2DD1">
        <w:rPr>
          <w:rStyle w:val="None"/>
          <w:b/>
          <w:bCs/>
          <w:sz w:val="22"/>
          <w:szCs w:val="22"/>
          <w:lang w:val="en-US"/>
        </w:rPr>
        <w:t>from 2017-03-1</w:t>
      </w:r>
      <w:r w:rsidR="002F7C83">
        <w:rPr>
          <w:rStyle w:val="None"/>
          <w:b/>
          <w:bCs/>
          <w:sz w:val="22"/>
          <w:szCs w:val="22"/>
          <w:lang w:val="en-US"/>
        </w:rPr>
        <w:t>4</w:t>
      </w:r>
    </w:p>
    <w:p w:rsidR="00876F84" w:rsidRPr="00AA2DD1" w:rsidRDefault="00876F84">
      <w:pPr>
        <w:pStyle w:val="Default"/>
        <w:rPr>
          <w:sz w:val="22"/>
          <w:szCs w:val="22"/>
          <w:lang w:val="en-US"/>
        </w:rPr>
      </w:pPr>
    </w:p>
    <w:p w:rsidR="00876F84" w:rsidRDefault="004232BE">
      <w:pPr>
        <w:pStyle w:val="Default"/>
        <w:numPr>
          <w:ilvl w:val="0"/>
          <w:numId w:val="2"/>
        </w:numPr>
        <w:rPr>
          <w:b/>
          <w:bCs/>
          <w:sz w:val="22"/>
          <w:szCs w:val="22"/>
        </w:rPr>
      </w:pPr>
      <w:r>
        <w:rPr>
          <w:b/>
          <w:bCs/>
          <w:sz w:val="22"/>
          <w:szCs w:val="22"/>
        </w:rPr>
        <w:t xml:space="preserve">AWARDING ENTITY </w:t>
      </w:r>
    </w:p>
    <w:p w:rsidR="00876F84" w:rsidRDefault="00876F84">
      <w:pPr>
        <w:pStyle w:val="Default"/>
        <w:ind w:left="1080"/>
        <w:rPr>
          <w:sz w:val="22"/>
          <w:szCs w:val="22"/>
        </w:rPr>
      </w:pPr>
    </w:p>
    <w:p w:rsidR="00876F84" w:rsidRDefault="004232BE">
      <w:pPr>
        <w:pStyle w:val="Default"/>
        <w:rPr>
          <w:rStyle w:val="None"/>
          <w:sz w:val="22"/>
          <w:szCs w:val="22"/>
        </w:rPr>
      </w:pPr>
      <w:r>
        <w:rPr>
          <w:rStyle w:val="None"/>
          <w:sz w:val="22"/>
          <w:szCs w:val="22"/>
        </w:rPr>
        <w:t xml:space="preserve">Biblioteka Narodowa, al. Niepodległości 213, 02-086, Warszawa, </w:t>
      </w:r>
    </w:p>
    <w:p w:rsidR="00876F84" w:rsidRPr="00AA2DD1" w:rsidRDefault="004232BE">
      <w:pPr>
        <w:pStyle w:val="Default"/>
        <w:rPr>
          <w:rStyle w:val="None"/>
          <w:sz w:val="22"/>
          <w:szCs w:val="22"/>
          <w:lang w:val="en-US"/>
        </w:rPr>
      </w:pPr>
      <w:r w:rsidRPr="00AA2DD1">
        <w:rPr>
          <w:rStyle w:val="None"/>
          <w:sz w:val="22"/>
          <w:szCs w:val="22"/>
          <w:lang w:val="en-US"/>
        </w:rPr>
        <w:t>NIP: 5261667036, REGON:</w:t>
      </w:r>
      <w:r w:rsidRPr="00AA2DD1">
        <w:rPr>
          <w:lang w:val="en-US"/>
        </w:rPr>
        <w:t xml:space="preserve"> </w:t>
      </w:r>
      <w:r w:rsidRPr="00AA2DD1">
        <w:rPr>
          <w:rStyle w:val="None"/>
          <w:sz w:val="22"/>
          <w:szCs w:val="22"/>
          <w:lang w:val="en-US"/>
        </w:rPr>
        <w:t xml:space="preserve">000275955 </w:t>
      </w:r>
    </w:p>
    <w:p w:rsidR="00876F84" w:rsidRPr="00AA2DD1" w:rsidRDefault="00876F84">
      <w:pPr>
        <w:pStyle w:val="Default"/>
        <w:rPr>
          <w:sz w:val="22"/>
          <w:szCs w:val="22"/>
          <w:lang w:val="en-US"/>
        </w:rPr>
      </w:pPr>
    </w:p>
    <w:p w:rsidR="00876F84" w:rsidRPr="00AA2DD1" w:rsidRDefault="004232BE">
      <w:pPr>
        <w:rPr>
          <w:rStyle w:val="None"/>
          <w:rFonts w:ascii="Arial" w:eastAsia="Arial" w:hAnsi="Arial" w:cs="Arial"/>
          <w:b/>
          <w:bCs/>
          <w:lang w:val="en-US"/>
        </w:rPr>
      </w:pPr>
      <w:r w:rsidRPr="00AA2DD1">
        <w:rPr>
          <w:rStyle w:val="None"/>
          <w:rFonts w:ascii="Arial" w:hAnsi="Arial"/>
          <w:b/>
          <w:bCs/>
          <w:lang w:val="en-US"/>
        </w:rPr>
        <w:t xml:space="preserve">    </w:t>
      </w:r>
      <w:r w:rsidRPr="00AA2DD1">
        <w:rPr>
          <w:rStyle w:val="None"/>
          <w:rFonts w:ascii="Arial" w:hAnsi="Arial"/>
          <w:b/>
          <w:bCs/>
          <w:lang w:val="en-US"/>
        </w:rPr>
        <w:tab/>
        <w:t xml:space="preserve">II. </w:t>
      </w:r>
      <w:r w:rsidRPr="00AA2DD1">
        <w:rPr>
          <w:rStyle w:val="None"/>
          <w:rFonts w:ascii="Arial" w:hAnsi="Arial"/>
          <w:b/>
          <w:bCs/>
          <w:lang w:val="en-US"/>
        </w:rPr>
        <w:tab/>
        <w:t xml:space="preserve">CONTACT DETAILS OF THE </w:t>
      </w:r>
      <w:r>
        <w:rPr>
          <w:rStyle w:val="None"/>
          <w:rFonts w:ascii="Arial" w:hAnsi="Arial"/>
          <w:b/>
          <w:bCs/>
          <w:lang w:val="en-US"/>
        </w:rPr>
        <w:t>AWARDING ENTITY</w:t>
      </w:r>
    </w:p>
    <w:p w:rsidR="00876F84" w:rsidRDefault="004232BE">
      <w:pPr>
        <w:pStyle w:val="Default"/>
        <w:rPr>
          <w:rStyle w:val="None"/>
          <w:sz w:val="22"/>
          <w:szCs w:val="22"/>
        </w:rPr>
      </w:pPr>
      <w:r>
        <w:rPr>
          <w:rStyle w:val="None"/>
          <w:i/>
          <w:iCs/>
          <w:sz w:val="22"/>
          <w:szCs w:val="22"/>
        </w:rPr>
        <w:t>Biblioteka Narodowa</w:t>
      </w:r>
    </w:p>
    <w:p w:rsidR="00876F84" w:rsidRDefault="004232BE">
      <w:pPr>
        <w:pStyle w:val="Default"/>
        <w:rPr>
          <w:rStyle w:val="None"/>
          <w:sz w:val="22"/>
          <w:szCs w:val="22"/>
        </w:rPr>
      </w:pPr>
      <w:r>
        <w:rPr>
          <w:rStyle w:val="None"/>
          <w:i/>
          <w:iCs/>
          <w:sz w:val="22"/>
          <w:szCs w:val="22"/>
        </w:rPr>
        <w:t>al. Niepodległości 213</w:t>
      </w:r>
      <w:r>
        <w:rPr>
          <w:rStyle w:val="None"/>
          <w:sz w:val="22"/>
          <w:szCs w:val="22"/>
        </w:rPr>
        <w:t xml:space="preserve"> </w:t>
      </w:r>
    </w:p>
    <w:p w:rsidR="00876F84" w:rsidRDefault="004232BE">
      <w:pPr>
        <w:pStyle w:val="Default"/>
        <w:rPr>
          <w:rStyle w:val="None"/>
          <w:sz w:val="22"/>
          <w:szCs w:val="22"/>
        </w:rPr>
      </w:pPr>
      <w:r>
        <w:rPr>
          <w:rStyle w:val="None"/>
          <w:sz w:val="22"/>
          <w:szCs w:val="22"/>
        </w:rPr>
        <w:t>02-086, Warszawa</w:t>
      </w:r>
    </w:p>
    <w:p w:rsidR="00876F84" w:rsidRDefault="008062CE">
      <w:pPr>
        <w:pStyle w:val="Default"/>
        <w:rPr>
          <w:rStyle w:val="None"/>
          <w:sz w:val="22"/>
          <w:szCs w:val="22"/>
        </w:rPr>
      </w:pPr>
      <w:hyperlink r:id="rId7" w:history="1">
        <w:r w:rsidR="004232BE">
          <w:rPr>
            <w:rStyle w:val="Hyperlink0"/>
          </w:rPr>
          <w:t>www.bn.org.pl</w:t>
        </w:r>
      </w:hyperlink>
    </w:p>
    <w:p w:rsidR="00876F84" w:rsidRDefault="00876F84">
      <w:pPr>
        <w:pStyle w:val="Default"/>
        <w:rPr>
          <w:sz w:val="22"/>
          <w:szCs w:val="22"/>
        </w:rPr>
      </w:pPr>
    </w:p>
    <w:p w:rsidR="00876F84" w:rsidRPr="00AA2DD1" w:rsidRDefault="004232BE">
      <w:pPr>
        <w:pStyle w:val="Default"/>
        <w:rPr>
          <w:rStyle w:val="None"/>
          <w:sz w:val="22"/>
          <w:szCs w:val="22"/>
          <w:lang w:val="en-US"/>
        </w:rPr>
      </w:pPr>
      <w:r w:rsidRPr="00AA2DD1">
        <w:rPr>
          <w:rStyle w:val="None"/>
          <w:sz w:val="22"/>
          <w:szCs w:val="22"/>
          <w:lang w:val="en-US"/>
        </w:rPr>
        <w:t xml:space="preserve">Coordinating person: </w:t>
      </w:r>
    </w:p>
    <w:p w:rsidR="00876F84" w:rsidRPr="00AA2DD1" w:rsidRDefault="00876F84">
      <w:pPr>
        <w:pStyle w:val="Default"/>
        <w:rPr>
          <w:sz w:val="22"/>
          <w:szCs w:val="22"/>
          <w:lang w:val="en-US"/>
        </w:rPr>
      </w:pPr>
    </w:p>
    <w:p w:rsidR="00876F84" w:rsidRPr="00AA2DD1" w:rsidRDefault="004232BE">
      <w:pPr>
        <w:pStyle w:val="Default"/>
        <w:rPr>
          <w:rStyle w:val="None"/>
          <w:sz w:val="22"/>
          <w:szCs w:val="22"/>
          <w:lang w:val="en-US"/>
        </w:rPr>
      </w:pPr>
      <w:r>
        <w:rPr>
          <w:rStyle w:val="None"/>
          <w:sz w:val="22"/>
          <w:szCs w:val="22"/>
          <w:lang w:val="it-IT"/>
        </w:rPr>
        <w:t>Marta Cicho</w:t>
      </w:r>
      <w:r w:rsidRPr="00AA2DD1">
        <w:rPr>
          <w:rStyle w:val="None"/>
          <w:sz w:val="22"/>
          <w:szCs w:val="22"/>
          <w:lang w:val="en-US"/>
        </w:rPr>
        <w:t>ń</w:t>
      </w:r>
    </w:p>
    <w:p w:rsidR="00876F84" w:rsidRPr="00AA2DD1" w:rsidRDefault="004232BE">
      <w:pPr>
        <w:pStyle w:val="Default"/>
        <w:rPr>
          <w:rStyle w:val="None"/>
          <w:sz w:val="22"/>
          <w:szCs w:val="22"/>
          <w:lang w:val="en-US"/>
        </w:rPr>
      </w:pPr>
      <w:r w:rsidRPr="00AA2DD1">
        <w:rPr>
          <w:rStyle w:val="None"/>
          <w:sz w:val="22"/>
          <w:szCs w:val="22"/>
          <w:lang w:val="en-US"/>
        </w:rPr>
        <w:t>226082974</w:t>
      </w:r>
    </w:p>
    <w:p w:rsidR="00876F84" w:rsidRPr="00AA2DD1" w:rsidRDefault="008062CE">
      <w:pPr>
        <w:pStyle w:val="Default"/>
        <w:rPr>
          <w:rStyle w:val="None"/>
          <w:sz w:val="22"/>
          <w:szCs w:val="22"/>
          <w:lang w:val="en-US"/>
        </w:rPr>
      </w:pPr>
      <w:hyperlink r:id="rId8" w:history="1">
        <w:r w:rsidR="004232BE" w:rsidRPr="00AA2DD1">
          <w:rPr>
            <w:rStyle w:val="Hyperlink0"/>
            <w:lang w:val="en-US"/>
          </w:rPr>
          <w:t>omnis@bn.org.pl</w:t>
        </w:r>
      </w:hyperlink>
    </w:p>
    <w:p w:rsidR="00876F84" w:rsidRPr="00AA2DD1" w:rsidRDefault="00876F84">
      <w:pPr>
        <w:pStyle w:val="Default"/>
        <w:rPr>
          <w:sz w:val="22"/>
          <w:szCs w:val="22"/>
          <w:lang w:val="en-US"/>
        </w:rPr>
      </w:pPr>
    </w:p>
    <w:p w:rsidR="00876F84" w:rsidRPr="00AA2DD1" w:rsidRDefault="00876F84">
      <w:pPr>
        <w:pStyle w:val="Default"/>
        <w:rPr>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All correspondence addressed to the </w:t>
      </w:r>
      <w:r w:rsidRPr="00AA2DD1">
        <w:rPr>
          <w:rStyle w:val="None"/>
          <w:sz w:val="22"/>
          <w:szCs w:val="22"/>
          <w:lang w:val="en-US"/>
        </w:rPr>
        <w:t>Awarding Entity</w:t>
      </w:r>
      <w:r>
        <w:rPr>
          <w:rStyle w:val="None"/>
          <w:sz w:val="22"/>
          <w:szCs w:val="22"/>
          <w:lang w:val="en-US"/>
        </w:rPr>
        <w:t xml:space="preserve"> shall bear the </w:t>
      </w:r>
      <w:r w:rsidRPr="00AA2DD1">
        <w:rPr>
          <w:rStyle w:val="None"/>
          <w:sz w:val="22"/>
          <w:szCs w:val="22"/>
          <w:lang w:val="en-US"/>
        </w:rPr>
        <w:t>annotation: „Technical dialogue preceding the public procurement procedure having as its object: Implementation of the metadata hub - purchase of metadata hub with licenses”</w:t>
      </w:r>
    </w:p>
    <w:p w:rsidR="00876F84" w:rsidRPr="00AA2DD1" w:rsidRDefault="00876F84">
      <w:pPr>
        <w:pStyle w:val="Default"/>
        <w:rPr>
          <w:sz w:val="22"/>
          <w:szCs w:val="22"/>
          <w:lang w:val="en-US"/>
        </w:rPr>
      </w:pPr>
    </w:p>
    <w:p w:rsidR="00876F84" w:rsidRPr="00AA2DD1" w:rsidRDefault="00876F84">
      <w:pPr>
        <w:pStyle w:val="Default"/>
        <w:rPr>
          <w:b/>
          <w:bCs/>
          <w:sz w:val="22"/>
          <w:szCs w:val="22"/>
          <w:lang w:val="en-US"/>
        </w:rPr>
      </w:pPr>
    </w:p>
    <w:p w:rsidR="00876F84" w:rsidRPr="00AA2DD1" w:rsidRDefault="004232BE">
      <w:pPr>
        <w:pStyle w:val="Default"/>
        <w:ind w:firstLine="708"/>
        <w:rPr>
          <w:rStyle w:val="None"/>
          <w:b/>
          <w:bCs/>
          <w:sz w:val="22"/>
          <w:szCs w:val="22"/>
          <w:lang w:val="en-US"/>
        </w:rPr>
      </w:pPr>
      <w:r w:rsidRPr="00AA2DD1">
        <w:rPr>
          <w:rStyle w:val="None"/>
          <w:b/>
          <w:bCs/>
          <w:sz w:val="22"/>
          <w:szCs w:val="22"/>
          <w:lang w:val="en-US"/>
        </w:rPr>
        <w:t xml:space="preserve">III. LEGAL BASIS </w:t>
      </w:r>
    </w:p>
    <w:p w:rsidR="00876F84" w:rsidRPr="00AA2DD1" w:rsidRDefault="00876F84">
      <w:pPr>
        <w:pStyle w:val="Default"/>
        <w:rPr>
          <w:sz w:val="22"/>
          <w:szCs w:val="22"/>
          <w:lang w:val="en-US"/>
        </w:rPr>
      </w:pPr>
    </w:p>
    <w:p w:rsidR="00876F84" w:rsidRPr="00AA2DD1" w:rsidRDefault="004232BE">
      <w:pPr>
        <w:pStyle w:val="Default"/>
        <w:jc w:val="both"/>
        <w:rPr>
          <w:rStyle w:val="None"/>
          <w:sz w:val="22"/>
          <w:szCs w:val="22"/>
          <w:lang w:val="en-US"/>
        </w:rPr>
      </w:pPr>
      <w:r w:rsidRPr="00AA2DD1">
        <w:rPr>
          <w:rStyle w:val="None"/>
          <w:sz w:val="22"/>
          <w:szCs w:val="22"/>
          <w:lang w:val="en-US"/>
        </w:rPr>
        <w:t xml:space="preserve">Technical dialogue is conducted on the basis of Art. 31 in the Act of  29 January 2004, the Public Procurement Law (Official Journal of 2013, pos. 2164, as amended) </w:t>
      </w:r>
    </w:p>
    <w:p w:rsidR="00876F84" w:rsidRPr="00AA2DD1" w:rsidRDefault="00876F84">
      <w:pPr>
        <w:pStyle w:val="Default"/>
        <w:rPr>
          <w:sz w:val="22"/>
          <w:szCs w:val="22"/>
          <w:lang w:val="en-US"/>
        </w:rPr>
      </w:pPr>
    </w:p>
    <w:p w:rsidR="00876F84" w:rsidRPr="00AA2DD1" w:rsidRDefault="004232BE">
      <w:pPr>
        <w:pStyle w:val="Default"/>
        <w:ind w:firstLine="708"/>
        <w:rPr>
          <w:rStyle w:val="None"/>
          <w:b/>
          <w:bCs/>
          <w:sz w:val="22"/>
          <w:szCs w:val="22"/>
          <w:lang w:val="en-US"/>
        </w:rPr>
      </w:pPr>
      <w:r w:rsidRPr="00AA2DD1">
        <w:rPr>
          <w:rStyle w:val="None"/>
          <w:b/>
          <w:bCs/>
          <w:sz w:val="22"/>
          <w:szCs w:val="22"/>
          <w:lang w:val="en-US"/>
        </w:rPr>
        <w:t>IV. OBJECT AND AIM OF THE TECHNICAL DIALOGUE</w:t>
      </w:r>
    </w:p>
    <w:p w:rsidR="00876F84" w:rsidRPr="00AA2DD1" w:rsidRDefault="004232BE">
      <w:pPr>
        <w:pStyle w:val="Default"/>
        <w:rPr>
          <w:rStyle w:val="None"/>
          <w:sz w:val="22"/>
          <w:szCs w:val="22"/>
          <w:lang w:val="en-US"/>
        </w:rPr>
      </w:pPr>
      <w:r w:rsidRPr="00AA2DD1">
        <w:rPr>
          <w:rStyle w:val="None"/>
          <w:b/>
          <w:bCs/>
          <w:sz w:val="22"/>
          <w:szCs w:val="22"/>
          <w:lang w:val="en-US"/>
        </w:rPr>
        <w:t xml:space="preserve"> </w:t>
      </w:r>
    </w:p>
    <w:p w:rsidR="00876F84" w:rsidRPr="00AA2DD1" w:rsidRDefault="004232BE">
      <w:pPr>
        <w:pStyle w:val="Default"/>
        <w:jc w:val="both"/>
        <w:rPr>
          <w:lang w:val="en-US"/>
        </w:rPr>
      </w:pPr>
      <w:r w:rsidRPr="00AA2DD1">
        <w:rPr>
          <w:rStyle w:val="None"/>
          <w:sz w:val="22"/>
          <w:szCs w:val="22"/>
          <w:lang w:val="en-US"/>
        </w:rPr>
        <w:t xml:space="preserve">1. The awarding party informs that it is conducting a technical dialogue preceding the  award of public procurement contract having as its object </w:t>
      </w:r>
      <w:r w:rsidRPr="00AA2DD1">
        <w:rPr>
          <w:rStyle w:val="None"/>
          <w:b/>
          <w:bCs/>
          <w:sz w:val="22"/>
          <w:szCs w:val="22"/>
          <w:lang w:val="en-US"/>
        </w:rPr>
        <w:t>„</w:t>
      </w:r>
      <w:r>
        <w:rPr>
          <w:rStyle w:val="None"/>
          <w:b/>
          <w:bCs/>
          <w:sz w:val="22"/>
          <w:szCs w:val="22"/>
          <w:lang w:val="en-US"/>
        </w:rPr>
        <w:t>Implementation of the metadata hub - purchase of metadata hub with licenses</w:t>
      </w:r>
      <w:r w:rsidRPr="00AA2DD1">
        <w:rPr>
          <w:rStyle w:val="None"/>
          <w:b/>
          <w:bCs/>
          <w:sz w:val="22"/>
          <w:szCs w:val="22"/>
          <w:lang w:val="en-US"/>
        </w:rPr>
        <w:t>”</w:t>
      </w:r>
      <w:r w:rsidRPr="00AA2DD1">
        <w:rPr>
          <w:rStyle w:val="None"/>
          <w:sz w:val="22"/>
          <w:szCs w:val="22"/>
          <w:lang w:val="en-US"/>
        </w:rPr>
        <w:t xml:space="preserve"> in accordance with „</w:t>
      </w:r>
      <w:r>
        <w:rPr>
          <w:rStyle w:val="None"/>
          <w:sz w:val="22"/>
          <w:szCs w:val="22"/>
          <w:lang w:val="en-US"/>
        </w:rPr>
        <w:t>Regulations of the Technical Dialogue</w:t>
      </w:r>
      <w:r w:rsidRPr="00AA2DD1">
        <w:rPr>
          <w:rStyle w:val="None"/>
          <w:sz w:val="22"/>
          <w:szCs w:val="22"/>
          <w:lang w:val="en-US"/>
        </w:rPr>
        <w:t xml:space="preserve">” published on the website of the awarding entity as Attachment No 1 to this announcement. The object of the contract is construction and implementation of the information system for the e-service of Integrated </w:t>
      </w:r>
      <w:proofErr w:type="spellStart"/>
      <w:r w:rsidRPr="00AA2DD1">
        <w:rPr>
          <w:rStyle w:val="None"/>
          <w:sz w:val="22"/>
          <w:szCs w:val="22"/>
          <w:lang w:val="en-US"/>
        </w:rPr>
        <w:t>Multibrowser</w:t>
      </w:r>
      <w:proofErr w:type="spellEnd"/>
      <w:r>
        <w:rPr>
          <w:rStyle w:val="None"/>
          <w:sz w:val="22"/>
          <w:szCs w:val="22"/>
          <w:lang w:val="nl-NL"/>
        </w:rPr>
        <w:t xml:space="preserve"> OMNIS </w:t>
      </w:r>
      <w:r w:rsidRPr="00AA2DD1">
        <w:rPr>
          <w:rStyle w:val="None"/>
          <w:sz w:val="22"/>
          <w:szCs w:val="22"/>
          <w:lang w:val="en-US"/>
        </w:rPr>
        <w:t>under the name of “OMNIS Metadata Hub”</w:t>
      </w:r>
      <w:r>
        <w:rPr>
          <w:rStyle w:val="None"/>
          <w:sz w:val="22"/>
          <w:szCs w:val="22"/>
          <w:lang w:val="en-US"/>
        </w:rPr>
        <w:t xml:space="preserve">. The main recipients of </w:t>
      </w:r>
      <w:r w:rsidRPr="00AA2DD1">
        <w:rPr>
          <w:rStyle w:val="None"/>
          <w:sz w:val="22"/>
          <w:szCs w:val="22"/>
          <w:lang w:val="en-US"/>
        </w:rPr>
        <w:t xml:space="preserve">the </w:t>
      </w:r>
      <w:r>
        <w:rPr>
          <w:rStyle w:val="None"/>
          <w:sz w:val="22"/>
          <w:szCs w:val="22"/>
          <w:lang w:val="en-US"/>
        </w:rPr>
        <w:t>e-service will be primarily individual users (students</w:t>
      </w:r>
      <w:r w:rsidRPr="00AA2DD1">
        <w:rPr>
          <w:rStyle w:val="None"/>
          <w:sz w:val="22"/>
          <w:szCs w:val="22"/>
          <w:lang w:val="en-US"/>
        </w:rPr>
        <w:t xml:space="preserve"> of various education levels including u</w:t>
      </w:r>
      <w:r>
        <w:rPr>
          <w:rStyle w:val="None"/>
          <w:sz w:val="22"/>
          <w:szCs w:val="22"/>
          <w:lang w:val="nl-NL"/>
        </w:rPr>
        <w:t>niversities,</w:t>
      </w:r>
      <w:r w:rsidRPr="00AA2DD1">
        <w:rPr>
          <w:rStyle w:val="None"/>
          <w:sz w:val="22"/>
          <w:szCs w:val="22"/>
          <w:lang w:val="en-US"/>
        </w:rPr>
        <w:t xml:space="preserve"> </w:t>
      </w:r>
      <w:r>
        <w:rPr>
          <w:rStyle w:val="None"/>
          <w:sz w:val="22"/>
          <w:szCs w:val="22"/>
          <w:lang w:val="en-US"/>
        </w:rPr>
        <w:t xml:space="preserve">employees of academic institutions, teachers, librarians), who through the service will be able to search </w:t>
      </w:r>
      <w:r w:rsidRPr="00AA2DD1">
        <w:rPr>
          <w:rStyle w:val="None"/>
          <w:sz w:val="22"/>
          <w:szCs w:val="22"/>
          <w:lang w:val="en-US"/>
        </w:rPr>
        <w:t xml:space="preserve">nationwide </w:t>
      </w:r>
      <w:r>
        <w:rPr>
          <w:rStyle w:val="None"/>
          <w:sz w:val="22"/>
          <w:szCs w:val="22"/>
          <w:lang w:val="en-US"/>
        </w:rPr>
        <w:t xml:space="preserve">library catalogs </w:t>
      </w:r>
      <w:r w:rsidRPr="00AA2DD1">
        <w:rPr>
          <w:rStyle w:val="None"/>
          <w:bCs/>
          <w:color w:val="auto"/>
          <w:sz w:val="22"/>
          <w:szCs w:val="22"/>
          <w:lang w:val="en-US"/>
        </w:rPr>
        <w:t>and selected archives and museums</w:t>
      </w:r>
      <w:r w:rsidRPr="00AA2DD1">
        <w:rPr>
          <w:rStyle w:val="None"/>
          <w:b/>
          <w:bCs/>
          <w:color w:val="auto"/>
          <w:sz w:val="22"/>
          <w:szCs w:val="22"/>
          <w:lang w:val="en-US"/>
        </w:rPr>
        <w:t xml:space="preserve"> </w:t>
      </w:r>
      <w:r>
        <w:rPr>
          <w:rStyle w:val="None"/>
          <w:sz w:val="22"/>
          <w:szCs w:val="22"/>
          <w:lang w:val="en-US"/>
        </w:rPr>
        <w:t>for the desired book, magazine, journal</w:t>
      </w:r>
      <w:r w:rsidRPr="00AA2DD1">
        <w:rPr>
          <w:rStyle w:val="None"/>
          <w:sz w:val="22"/>
          <w:szCs w:val="22"/>
          <w:lang w:val="en-US"/>
        </w:rPr>
        <w:t>,</w:t>
      </w:r>
      <w:r>
        <w:rPr>
          <w:rStyle w:val="None"/>
          <w:sz w:val="22"/>
          <w:szCs w:val="22"/>
          <w:lang w:val="en-US"/>
        </w:rPr>
        <w:t xml:space="preserve"> article, map, graphic, photography, manuscript or any other type of document</w:t>
      </w:r>
      <w:r w:rsidRPr="00AA2DD1">
        <w:rPr>
          <w:rStyle w:val="None"/>
          <w:sz w:val="22"/>
          <w:szCs w:val="22"/>
          <w:lang w:val="en-US"/>
        </w:rPr>
        <w:t>.</w:t>
      </w:r>
      <w:r w:rsidRPr="00AA2DD1">
        <w:rPr>
          <w:rStyle w:val="None"/>
          <w:color w:val="011892"/>
          <w:sz w:val="22"/>
          <w:szCs w:val="22"/>
          <w:lang w:val="en-US"/>
        </w:rPr>
        <w:t xml:space="preserve"> </w:t>
      </w:r>
      <w:r w:rsidRPr="00AA2DD1">
        <w:rPr>
          <w:rStyle w:val="None"/>
          <w:sz w:val="22"/>
          <w:szCs w:val="22"/>
          <w:lang w:val="en-US"/>
        </w:rPr>
        <w:t xml:space="preserve">E-service shall also provide the </w:t>
      </w:r>
      <w:r>
        <w:rPr>
          <w:rStyle w:val="None"/>
          <w:sz w:val="22"/>
          <w:szCs w:val="22"/>
          <w:lang w:val="en-US"/>
        </w:rPr>
        <w:t xml:space="preserve">full-text searching </w:t>
      </w:r>
      <w:r w:rsidRPr="00AA2DD1">
        <w:rPr>
          <w:rStyle w:val="None"/>
          <w:sz w:val="22"/>
          <w:szCs w:val="22"/>
          <w:lang w:val="en-US"/>
        </w:rPr>
        <w:t xml:space="preserve">of </w:t>
      </w:r>
      <w:r>
        <w:rPr>
          <w:rStyle w:val="None"/>
          <w:sz w:val="22"/>
          <w:szCs w:val="22"/>
          <w:lang w:val="en-US"/>
        </w:rPr>
        <w:t>books, magazines and articles in digital form to enable a high quality exploration of library information resources.</w:t>
      </w:r>
    </w:p>
    <w:p w:rsidR="00876F84" w:rsidRPr="00AA2DD1" w:rsidRDefault="00876F84">
      <w:pPr>
        <w:pStyle w:val="Default"/>
        <w:rPr>
          <w:sz w:val="22"/>
          <w:szCs w:val="22"/>
          <w:lang w:val="en-US"/>
        </w:rPr>
      </w:pPr>
    </w:p>
    <w:p w:rsidR="00876F84" w:rsidRPr="00AA2DD1" w:rsidRDefault="004232BE">
      <w:pPr>
        <w:pStyle w:val="Default"/>
        <w:jc w:val="both"/>
        <w:rPr>
          <w:rStyle w:val="None"/>
          <w:sz w:val="22"/>
          <w:szCs w:val="22"/>
          <w:lang w:val="en-US"/>
        </w:rPr>
      </w:pPr>
      <w:r w:rsidRPr="00AA2DD1">
        <w:rPr>
          <w:rStyle w:val="None"/>
          <w:sz w:val="22"/>
          <w:szCs w:val="22"/>
          <w:lang w:val="en-US"/>
        </w:rPr>
        <w:t>2. The purpose of the technical dialogue is to obtain information necessary to prepare the public procurement procedure documents, the terms of reference, the contents of the contract in regards to the technical and other available solutions, foremost licensing solutions, as well as value estimation of the object of contract.</w:t>
      </w:r>
    </w:p>
    <w:p w:rsidR="00876F84" w:rsidRPr="00AA2DD1" w:rsidRDefault="00876F84">
      <w:pPr>
        <w:pStyle w:val="Default"/>
        <w:jc w:val="both"/>
        <w:rPr>
          <w:lang w:val="en-US"/>
        </w:rPr>
      </w:pPr>
    </w:p>
    <w:p w:rsidR="00876F84" w:rsidRPr="00AA2DD1" w:rsidRDefault="004232BE">
      <w:pPr>
        <w:pStyle w:val="Default"/>
        <w:jc w:val="both"/>
        <w:rPr>
          <w:lang w:val="en-US"/>
        </w:rPr>
      </w:pPr>
      <w:r w:rsidRPr="00AA2DD1">
        <w:rPr>
          <w:lang w:val="en-US"/>
        </w:rPr>
        <w:t xml:space="preserve">The technical dialogue shall also enable the Awarding Entity </w:t>
      </w:r>
      <w:r>
        <w:rPr>
          <w:rStyle w:val="None"/>
          <w:sz w:val="22"/>
          <w:szCs w:val="22"/>
          <w:lang w:val="en-US"/>
        </w:rPr>
        <w:t>acquiring knowledge</w:t>
      </w:r>
      <w:r w:rsidRPr="00AA2DD1">
        <w:rPr>
          <w:rStyle w:val="None"/>
          <w:sz w:val="22"/>
          <w:szCs w:val="22"/>
          <w:lang w:val="en-US"/>
        </w:rPr>
        <w:t xml:space="preserve"> of the best, most modern and most favorable technically, technolo</w:t>
      </w:r>
      <w:r w:rsidR="00AA2DD1">
        <w:rPr>
          <w:rStyle w:val="None"/>
          <w:sz w:val="22"/>
          <w:szCs w:val="22"/>
          <w:lang w:val="en-US"/>
        </w:rPr>
        <w:t xml:space="preserve">gically, </w:t>
      </w:r>
      <w:proofErr w:type="spellStart"/>
      <w:r w:rsidR="00AA2DD1" w:rsidRPr="00AA2DD1">
        <w:rPr>
          <w:rStyle w:val="None"/>
          <w:sz w:val="22"/>
          <w:szCs w:val="22"/>
          <w:lang w:val="en-US"/>
        </w:rPr>
        <w:t>organisationally</w:t>
      </w:r>
      <w:proofErr w:type="spellEnd"/>
      <w:r w:rsidRPr="00AA2DD1">
        <w:rPr>
          <w:rStyle w:val="None"/>
          <w:sz w:val="22"/>
          <w:szCs w:val="22"/>
          <w:lang w:val="en-US"/>
        </w:rPr>
        <w:t xml:space="preserve">, legally </w:t>
      </w:r>
      <w:r w:rsidRPr="00AA2DD1">
        <w:rPr>
          <w:rStyle w:val="None"/>
          <w:sz w:val="22"/>
          <w:szCs w:val="22"/>
          <w:lang w:val="en-US"/>
        </w:rPr>
        <w:lastRenderedPageBreak/>
        <w:t>and economically advantageous solutions that may serve the preparation of a detailed description of the object of contract and the contents of contract.</w:t>
      </w:r>
    </w:p>
    <w:p w:rsidR="00876F84" w:rsidRPr="00AA2DD1" w:rsidRDefault="004232BE">
      <w:pPr>
        <w:pStyle w:val="Default"/>
        <w:jc w:val="both"/>
        <w:rPr>
          <w:lang w:val="en-US"/>
        </w:rPr>
      </w:pPr>
      <w:r w:rsidRPr="00AA2DD1">
        <w:rPr>
          <w:rStyle w:val="None"/>
          <w:sz w:val="22"/>
          <w:szCs w:val="22"/>
          <w:lang w:val="en-US"/>
        </w:rPr>
        <w:t xml:space="preserve">In the course of the technical dialogue the Awarding Entity will expect determination of available technical solutions in terms of the object of the contract, exchange of information and experience that regard legal, financial and effective possibilities for completion of the object of contract. </w:t>
      </w:r>
    </w:p>
    <w:p w:rsidR="00876F84" w:rsidRPr="00AA2DD1" w:rsidRDefault="004232BE">
      <w:pPr>
        <w:pStyle w:val="Default"/>
        <w:pageBreakBefore/>
        <w:ind w:firstLine="708"/>
        <w:rPr>
          <w:rStyle w:val="None"/>
          <w:sz w:val="22"/>
          <w:szCs w:val="22"/>
          <w:lang w:val="en-US"/>
        </w:rPr>
      </w:pPr>
      <w:r w:rsidRPr="00AA2DD1">
        <w:rPr>
          <w:rStyle w:val="None"/>
          <w:b/>
          <w:bCs/>
          <w:sz w:val="22"/>
          <w:szCs w:val="22"/>
          <w:lang w:val="en-US"/>
        </w:rPr>
        <w:lastRenderedPageBreak/>
        <w:t xml:space="preserve">V. PRINCIPLES OF CONDUCTING THE DIALOGUE </w:t>
      </w:r>
    </w:p>
    <w:p w:rsidR="00876F84" w:rsidRPr="00AA2DD1" w:rsidRDefault="004232BE">
      <w:pPr>
        <w:pStyle w:val="Default"/>
        <w:jc w:val="both"/>
        <w:rPr>
          <w:rStyle w:val="None"/>
          <w:sz w:val="22"/>
          <w:szCs w:val="22"/>
          <w:lang w:val="en-US"/>
        </w:rPr>
      </w:pPr>
      <w:r>
        <w:rPr>
          <w:rStyle w:val="None"/>
          <w:sz w:val="22"/>
          <w:szCs w:val="22"/>
          <w:lang w:val="en-US"/>
        </w:rPr>
        <w:t xml:space="preserve">1. Technical dialogue will be conducted in accordance with the "Regulations of </w:t>
      </w:r>
      <w:r w:rsidRPr="00AA2DD1">
        <w:rPr>
          <w:rStyle w:val="None"/>
          <w:sz w:val="22"/>
          <w:szCs w:val="22"/>
          <w:lang w:val="en-US"/>
        </w:rPr>
        <w:t>the T</w:t>
      </w:r>
      <w:r>
        <w:rPr>
          <w:rStyle w:val="None"/>
          <w:sz w:val="22"/>
          <w:szCs w:val="22"/>
          <w:lang w:val="en-US"/>
        </w:rPr>
        <w:t xml:space="preserve">echnical </w:t>
      </w:r>
      <w:r w:rsidRPr="00AA2DD1">
        <w:rPr>
          <w:rStyle w:val="None"/>
          <w:sz w:val="22"/>
          <w:szCs w:val="22"/>
          <w:lang w:val="en-US"/>
        </w:rPr>
        <w:t>D</w:t>
      </w:r>
      <w:r>
        <w:rPr>
          <w:rStyle w:val="None"/>
          <w:sz w:val="22"/>
          <w:szCs w:val="22"/>
          <w:lang w:val="en-US"/>
        </w:rPr>
        <w:t xml:space="preserve">ialogue" published on the website of the </w:t>
      </w:r>
      <w:r w:rsidRPr="00AA2DD1">
        <w:rPr>
          <w:rStyle w:val="None"/>
          <w:sz w:val="22"/>
          <w:szCs w:val="22"/>
          <w:lang w:val="en-US"/>
        </w:rPr>
        <w:t>Awarding Entity</w:t>
      </w:r>
      <w:r>
        <w:rPr>
          <w:rStyle w:val="None"/>
          <w:sz w:val="22"/>
          <w:szCs w:val="22"/>
          <w:lang w:val="en-US"/>
        </w:rPr>
        <w:t xml:space="preserve"> as </w:t>
      </w:r>
      <w:r w:rsidRPr="00AA2DD1">
        <w:rPr>
          <w:rStyle w:val="None"/>
          <w:sz w:val="22"/>
          <w:szCs w:val="22"/>
          <w:lang w:val="en-US"/>
        </w:rPr>
        <w:t>Attachment</w:t>
      </w:r>
      <w:r>
        <w:rPr>
          <w:rStyle w:val="None"/>
          <w:sz w:val="22"/>
          <w:szCs w:val="22"/>
          <w:lang w:val="en-US"/>
        </w:rPr>
        <w:t xml:space="preserve"> 1 to this </w:t>
      </w:r>
      <w:r w:rsidRPr="00AA2DD1">
        <w:rPr>
          <w:rStyle w:val="None"/>
          <w:sz w:val="22"/>
          <w:szCs w:val="22"/>
          <w:lang w:val="en-US"/>
        </w:rPr>
        <w:t xml:space="preserve">Announcement. </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2. The condition for participation in the </w:t>
      </w:r>
      <w:r w:rsidRPr="00AA2DD1">
        <w:rPr>
          <w:rStyle w:val="None"/>
          <w:sz w:val="22"/>
          <w:szCs w:val="22"/>
          <w:lang w:val="en-US"/>
        </w:rPr>
        <w:t>T</w:t>
      </w:r>
      <w:r>
        <w:rPr>
          <w:rStyle w:val="None"/>
          <w:sz w:val="22"/>
          <w:szCs w:val="22"/>
          <w:lang w:val="en-US"/>
        </w:rPr>
        <w:t xml:space="preserve">echnical </w:t>
      </w:r>
      <w:r w:rsidRPr="00AA2DD1">
        <w:rPr>
          <w:rStyle w:val="None"/>
          <w:sz w:val="22"/>
          <w:szCs w:val="22"/>
          <w:lang w:val="en-US"/>
        </w:rPr>
        <w:t>D</w:t>
      </w:r>
      <w:r>
        <w:rPr>
          <w:rStyle w:val="None"/>
          <w:sz w:val="22"/>
          <w:szCs w:val="22"/>
          <w:lang w:val="en-US"/>
        </w:rPr>
        <w:t xml:space="preserve">ialogue is the submission of the application, </w:t>
      </w:r>
      <w:r w:rsidRPr="00AA2DD1">
        <w:rPr>
          <w:rStyle w:val="None"/>
          <w:sz w:val="22"/>
          <w:szCs w:val="22"/>
          <w:lang w:val="en-US"/>
        </w:rPr>
        <w:t xml:space="preserve">enclosed </w:t>
      </w:r>
      <w:proofErr w:type="spellStart"/>
      <w:r>
        <w:rPr>
          <w:rStyle w:val="None"/>
          <w:sz w:val="22"/>
          <w:szCs w:val="22"/>
          <w:lang w:val="de-DE"/>
        </w:rPr>
        <w:t>as</w:t>
      </w:r>
      <w:proofErr w:type="spellEnd"/>
      <w:r>
        <w:rPr>
          <w:rStyle w:val="None"/>
          <w:sz w:val="22"/>
          <w:szCs w:val="22"/>
          <w:lang w:val="de-DE"/>
        </w:rPr>
        <w:t xml:space="preserve"> A</w:t>
      </w:r>
      <w:proofErr w:type="spellStart"/>
      <w:r w:rsidRPr="00AA2DD1">
        <w:rPr>
          <w:rStyle w:val="None"/>
          <w:sz w:val="22"/>
          <w:szCs w:val="22"/>
          <w:lang w:val="en-US"/>
        </w:rPr>
        <w:t>ttachment</w:t>
      </w:r>
      <w:proofErr w:type="spellEnd"/>
      <w:r>
        <w:rPr>
          <w:rStyle w:val="None"/>
          <w:sz w:val="22"/>
          <w:szCs w:val="22"/>
          <w:lang w:val="en-US"/>
        </w:rPr>
        <w:t xml:space="preserve"> 2 to this Announcement, </w:t>
      </w:r>
      <w:r w:rsidRPr="00AA2DD1">
        <w:rPr>
          <w:rStyle w:val="None"/>
          <w:sz w:val="22"/>
          <w:szCs w:val="22"/>
          <w:lang w:val="en-US"/>
        </w:rPr>
        <w:t>along</w:t>
      </w:r>
      <w:r>
        <w:rPr>
          <w:rStyle w:val="None"/>
          <w:sz w:val="22"/>
          <w:szCs w:val="22"/>
          <w:lang w:val="en-US"/>
        </w:rPr>
        <w:t xml:space="preserve"> with a document confirming </w:t>
      </w:r>
      <w:r w:rsidRPr="00AA2DD1">
        <w:rPr>
          <w:rStyle w:val="None"/>
          <w:sz w:val="22"/>
          <w:szCs w:val="22"/>
          <w:lang w:val="en-US"/>
        </w:rPr>
        <w:t xml:space="preserve">the </w:t>
      </w:r>
      <w:r>
        <w:rPr>
          <w:rStyle w:val="None"/>
          <w:sz w:val="22"/>
          <w:szCs w:val="22"/>
          <w:lang w:val="en-US"/>
        </w:rPr>
        <w:t xml:space="preserve"> </w:t>
      </w:r>
      <w:proofErr w:type="spellStart"/>
      <w:r>
        <w:rPr>
          <w:rStyle w:val="None"/>
          <w:sz w:val="22"/>
          <w:szCs w:val="22"/>
          <w:lang w:val="en-US"/>
        </w:rPr>
        <w:t>authori</w:t>
      </w:r>
      <w:r w:rsidRPr="00AA2DD1">
        <w:rPr>
          <w:rStyle w:val="None"/>
          <w:sz w:val="22"/>
          <w:szCs w:val="22"/>
          <w:lang w:val="en-US"/>
        </w:rPr>
        <w:t>sation</w:t>
      </w:r>
      <w:proofErr w:type="spellEnd"/>
      <w:r>
        <w:rPr>
          <w:rStyle w:val="None"/>
          <w:sz w:val="22"/>
          <w:szCs w:val="22"/>
          <w:lang w:val="en-US"/>
        </w:rPr>
        <w:t xml:space="preserve"> to represent the applicant within the time </w:t>
      </w:r>
      <w:r w:rsidRPr="00AA2DD1">
        <w:rPr>
          <w:rStyle w:val="None"/>
          <w:sz w:val="22"/>
          <w:szCs w:val="22"/>
          <w:lang w:val="en-US"/>
        </w:rPr>
        <w:t>frame</w:t>
      </w:r>
      <w:r>
        <w:rPr>
          <w:rStyle w:val="None"/>
          <w:sz w:val="22"/>
          <w:szCs w:val="22"/>
          <w:lang w:val="en-US"/>
        </w:rPr>
        <w:t xml:space="preserve"> specified in this </w:t>
      </w:r>
      <w:r w:rsidRPr="00AA2DD1">
        <w:rPr>
          <w:rStyle w:val="None"/>
          <w:sz w:val="22"/>
          <w:szCs w:val="22"/>
          <w:lang w:val="en-US"/>
        </w:rPr>
        <w:t>Announcement.</w:t>
      </w:r>
    </w:p>
    <w:p w:rsidR="00876F84" w:rsidRPr="00AA2DD1" w:rsidRDefault="00876F84">
      <w:pPr>
        <w:pStyle w:val="Default"/>
        <w:jc w:val="both"/>
        <w:rPr>
          <w:rStyle w:val="None"/>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3. Technical dialogue will be conducted in Polish and English, depending on the declaration </w:t>
      </w:r>
      <w:r w:rsidRPr="00AA2DD1">
        <w:rPr>
          <w:rStyle w:val="None"/>
          <w:sz w:val="22"/>
          <w:szCs w:val="22"/>
          <w:lang w:val="en-US"/>
        </w:rPr>
        <w:t xml:space="preserve"> of the </w:t>
      </w:r>
      <w:r>
        <w:rPr>
          <w:rStyle w:val="None"/>
          <w:sz w:val="22"/>
          <w:szCs w:val="22"/>
          <w:lang w:val="fr-FR"/>
        </w:rPr>
        <w:t>dialogue participant</w:t>
      </w:r>
      <w:r w:rsidRPr="00AA2DD1">
        <w:rPr>
          <w:rStyle w:val="None"/>
          <w:sz w:val="22"/>
          <w:szCs w:val="22"/>
          <w:lang w:val="en-US"/>
        </w:rPr>
        <w:t xml:space="preserve"> </w:t>
      </w:r>
      <w:r>
        <w:rPr>
          <w:rStyle w:val="None"/>
          <w:sz w:val="22"/>
          <w:szCs w:val="22"/>
          <w:lang w:val="en-US"/>
        </w:rPr>
        <w:t xml:space="preserve">submitted in the application referred to in paragraph 2. Technical dialogue is open to the public, subject to </w:t>
      </w:r>
      <w:r w:rsidRPr="00AA2DD1">
        <w:rPr>
          <w:rStyle w:val="None"/>
          <w:sz w:val="22"/>
          <w:szCs w:val="22"/>
          <w:lang w:val="en-US"/>
        </w:rPr>
        <w:t xml:space="preserve">§ </w:t>
      </w:r>
      <w:r>
        <w:rPr>
          <w:rStyle w:val="None"/>
          <w:sz w:val="22"/>
          <w:szCs w:val="22"/>
          <w:lang w:val="fr-FR"/>
        </w:rPr>
        <w:t>6 paragraph</w:t>
      </w:r>
      <w:r w:rsidRPr="00AA2DD1">
        <w:rPr>
          <w:rStyle w:val="None"/>
          <w:sz w:val="22"/>
          <w:szCs w:val="22"/>
          <w:lang w:val="en-US"/>
        </w:rPr>
        <w:t xml:space="preserve"> 10 of </w:t>
      </w:r>
      <w:r>
        <w:rPr>
          <w:rStyle w:val="None"/>
          <w:sz w:val="22"/>
          <w:szCs w:val="22"/>
          <w:lang w:val="en-US"/>
        </w:rPr>
        <w:t xml:space="preserve">"Regulations of </w:t>
      </w:r>
      <w:r w:rsidRPr="00AA2DD1">
        <w:rPr>
          <w:rStyle w:val="None"/>
          <w:sz w:val="22"/>
          <w:szCs w:val="22"/>
          <w:lang w:val="en-US"/>
        </w:rPr>
        <w:t>the T</w:t>
      </w:r>
      <w:r>
        <w:rPr>
          <w:rStyle w:val="None"/>
          <w:sz w:val="22"/>
          <w:szCs w:val="22"/>
          <w:lang w:val="en-US"/>
        </w:rPr>
        <w:t xml:space="preserve">echnical </w:t>
      </w:r>
      <w:r w:rsidRPr="00AA2DD1">
        <w:rPr>
          <w:rStyle w:val="None"/>
          <w:sz w:val="22"/>
          <w:szCs w:val="22"/>
          <w:lang w:val="en-US"/>
        </w:rPr>
        <w:t>D</w:t>
      </w:r>
      <w:r>
        <w:rPr>
          <w:rStyle w:val="None"/>
          <w:sz w:val="22"/>
          <w:szCs w:val="22"/>
          <w:lang w:val="fr-FR"/>
        </w:rPr>
        <w:t>ialogue</w:t>
      </w:r>
      <w:r w:rsidRPr="00AA2DD1">
        <w:rPr>
          <w:rStyle w:val="None"/>
          <w:sz w:val="22"/>
          <w:szCs w:val="22"/>
          <w:lang w:val="en-US"/>
        </w:rPr>
        <w:t>”.</w:t>
      </w:r>
    </w:p>
    <w:p w:rsidR="00876F84" w:rsidRPr="00AA2DD1" w:rsidRDefault="00876F84">
      <w:pPr>
        <w:pStyle w:val="Default"/>
        <w:jc w:val="both"/>
        <w:rPr>
          <w:rStyle w:val="None"/>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4. Technical dialogue will be conducted in the form of an exchange of correspondence in written or electronic form, or individual meetings or group meetings with </w:t>
      </w:r>
      <w:r w:rsidRPr="00AA2DD1">
        <w:rPr>
          <w:rStyle w:val="None"/>
          <w:sz w:val="22"/>
          <w:szCs w:val="22"/>
          <w:lang w:val="en-US"/>
        </w:rPr>
        <w:t>P</w:t>
      </w:r>
      <w:r>
        <w:rPr>
          <w:rStyle w:val="None"/>
          <w:sz w:val="22"/>
          <w:szCs w:val="22"/>
          <w:lang w:val="fr-FR"/>
        </w:rPr>
        <w:t>articipants.</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sidRPr="00AA2DD1">
        <w:rPr>
          <w:rStyle w:val="None"/>
          <w:sz w:val="22"/>
          <w:szCs w:val="22"/>
          <w:lang w:val="en-US"/>
        </w:rPr>
        <w:t>5. The Awarding Entity</w:t>
      </w:r>
      <w:r>
        <w:rPr>
          <w:rStyle w:val="None"/>
          <w:sz w:val="22"/>
          <w:szCs w:val="22"/>
          <w:lang w:val="en-US"/>
        </w:rPr>
        <w:t xml:space="preserve"> is not required to conduct the Dialogue in the same form with all </w:t>
      </w:r>
      <w:r w:rsidRPr="00AA2DD1">
        <w:rPr>
          <w:rStyle w:val="None"/>
          <w:sz w:val="22"/>
          <w:szCs w:val="22"/>
          <w:lang w:val="en-US"/>
        </w:rPr>
        <w:t>P</w:t>
      </w:r>
      <w:r>
        <w:rPr>
          <w:rStyle w:val="None"/>
          <w:sz w:val="22"/>
          <w:szCs w:val="22"/>
          <w:lang w:val="en-US"/>
        </w:rPr>
        <w:t xml:space="preserve">articipants and may decide on different forms of </w:t>
      </w:r>
      <w:r w:rsidRPr="00AA2DD1">
        <w:rPr>
          <w:rStyle w:val="None"/>
          <w:sz w:val="22"/>
          <w:szCs w:val="22"/>
          <w:lang w:val="en-US"/>
        </w:rPr>
        <w:t xml:space="preserve">the </w:t>
      </w:r>
      <w:r>
        <w:rPr>
          <w:rStyle w:val="None"/>
          <w:sz w:val="22"/>
          <w:szCs w:val="22"/>
          <w:lang w:val="en-US"/>
        </w:rPr>
        <w:t xml:space="preserve">Dialogue, referred to in paragraph. 4, with various participants, depending on the merits of the </w:t>
      </w:r>
      <w:r w:rsidRPr="00AA2DD1">
        <w:rPr>
          <w:rStyle w:val="None"/>
          <w:sz w:val="22"/>
          <w:szCs w:val="22"/>
          <w:lang w:val="en-US"/>
        </w:rPr>
        <w:t>declaration</w:t>
      </w:r>
      <w:r>
        <w:rPr>
          <w:rStyle w:val="None"/>
          <w:sz w:val="22"/>
          <w:szCs w:val="22"/>
          <w:lang w:val="en-US"/>
        </w:rPr>
        <w:t xml:space="preserve">s expressed by the </w:t>
      </w:r>
      <w:r w:rsidRPr="00AA2DD1">
        <w:rPr>
          <w:rStyle w:val="None"/>
          <w:sz w:val="22"/>
          <w:szCs w:val="22"/>
          <w:lang w:val="en-US"/>
        </w:rPr>
        <w:t>P</w:t>
      </w:r>
      <w:r>
        <w:rPr>
          <w:rStyle w:val="None"/>
          <w:sz w:val="22"/>
          <w:szCs w:val="22"/>
          <w:lang w:val="en-US"/>
        </w:rPr>
        <w:t xml:space="preserve">articipants in </w:t>
      </w:r>
      <w:r w:rsidRPr="00AA2DD1">
        <w:rPr>
          <w:rStyle w:val="None"/>
          <w:sz w:val="22"/>
          <w:szCs w:val="22"/>
          <w:lang w:val="en-US"/>
        </w:rPr>
        <w:t>regards to</w:t>
      </w:r>
      <w:r>
        <w:rPr>
          <w:rStyle w:val="None"/>
          <w:sz w:val="22"/>
          <w:szCs w:val="22"/>
          <w:lang w:val="en-US"/>
        </w:rPr>
        <w:t xml:space="preserve"> the Dialogue, </w:t>
      </w:r>
      <w:r w:rsidRPr="00AA2DD1">
        <w:rPr>
          <w:rStyle w:val="None"/>
          <w:sz w:val="22"/>
          <w:szCs w:val="22"/>
          <w:lang w:val="en-US"/>
        </w:rPr>
        <w:t xml:space="preserve">in accordance with </w:t>
      </w:r>
      <w:r>
        <w:rPr>
          <w:rStyle w:val="None"/>
          <w:sz w:val="22"/>
          <w:szCs w:val="22"/>
          <w:lang w:val="en-US"/>
        </w:rPr>
        <w:t xml:space="preserve">the principles of transparency, fair competition and equal treatment of </w:t>
      </w:r>
      <w:r w:rsidRPr="00AA2DD1">
        <w:rPr>
          <w:rStyle w:val="None"/>
          <w:sz w:val="22"/>
          <w:szCs w:val="22"/>
          <w:lang w:val="en-US"/>
        </w:rPr>
        <w:t>P</w:t>
      </w:r>
      <w:r>
        <w:rPr>
          <w:rStyle w:val="None"/>
          <w:sz w:val="22"/>
          <w:szCs w:val="22"/>
          <w:lang w:val="fr-FR"/>
        </w:rPr>
        <w:t>articipants.</w:t>
      </w:r>
      <w:r w:rsidRPr="00AA2DD1">
        <w:rPr>
          <w:rStyle w:val="None"/>
          <w:sz w:val="22"/>
          <w:szCs w:val="22"/>
          <w:lang w:val="en-US"/>
        </w:rPr>
        <w:t xml:space="preserve"> </w:t>
      </w:r>
    </w:p>
    <w:p w:rsidR="00876F84" w:rsidRPr="00AA2DD1" w:rsidRDefault="00876F84">
      <w:pPr>
        <w:pStyle w:val="Default"/>
        <w:rPr>
          <w:rStyle w:val="None"/>
          <w:sz w:val="22"/>
          <w:szCs w:val="22"/>
          <w:lang w:val="en-US"/>
        </w:rPr>
      </w:pPr>
    </w:p>
    <w:p w:rsidR="00876F84" w:rsidRDefault="004232BE">
      <w:pPr>
        <w:pStyle w:val="Default"/>
        <w:rPr>
          <w:rStyle w:val="None"/>
          <w:sz w:val="22"/>
          <w:szCs w:val="22"/>
        </w:rPr>
      </w:pPr>
      <w:r w:rsidRPr="00AA2DD1">
        <w:rPr>
          <w:rStyle w:val="None"/>
          <w:sz w:val="22"/>
          <w:szCs w:val="22"/>
          <w:lang w:val="en-US"/>
        </w:rPr>
        <w:t xml:space="preserve">6. Estimated termination date for the Technical Dialogue shall be: </w:t>
      </w:r>
      <w:r w:rsidRPr="00AA2DD1">
        <w:rPr>
          <w:rStyle w:val="None"/>
          <w:b/>
          <w:bCs/>
          <w:sz w:val="22"/>
          <w:szCs w:val="22"/>
          <w:lang w:val="en-US"/>
        </w:rPr>
        <w:t xml:space="preserve">28. </w:t>
      </w:r>
      <w:proofErr w:type="spellStart"/>
      <w:r>
        <w:rPr>
          <w:rStyle w:val="None"/>
          <w:b/>
          <w:bCs/>
          <w:sz w:val="22"/>
          <w:szCs w:val="22"/>
        </w:rPr>
        <w:t>April</w:t>
      </w:r>
      <w:proofErr w:type="spellEnd"/>
      <w:r>
        <w:rPr>
          <w:rStyle w:val="None"/>
          <w:b/>
          <w:bCs/>
          <w:sz w:val="22"/>
          <w:szCs w:val="22"/>
        </w:rPr>
        <w:t xml:space="preserve"> 2017</w:t>
      </w:r>
      <w:r>
        <w:rPr>
          <w:rStyle w:val="None"/>
          <w:sz w:val="22"/>
          <w:szCs w:val="22"/>
        </w:rPr>
        <w:t xml:space="preserve">. </w:t>
      </w:r>
    </w:p>
    <w:p w:rsidR="00876F84" w:rsidRDefault="00876F84">
      <w:pPr>
        <w:pStyle w:val="Default"/>
        <w:rPr>
          <w:rStyle w:val="None"/>
          <w:sz w:val="22"/>
          <w:szCs w:val="22"/>
        </w:rPr>
      </w:pPr>
    </w:p>
    <w:p w:rsidR="00876F84" w:rsidRDefault="00876F84">
      <w:pPr>
        <w:pStyle w:val="Default"/>
        <w:rPr>
          <w:rStyle w:val="None"/>
          <w:b/>
          <w:bCs/>
          <w:sz w:val="22"/>
          <w:szCs w:val="22"/>
        </w:rPr>
      </w:pPr>
    </w:p>
    <w:p w:rsidR="00876F84" w:rsidRDefault="004232BE">
      <w:pPr>
        <w:pStyle w:val="Default"/>
        <w:ind w:firstLine="708"/>
        <w:rPr>
          <w:rStyle w:val="None"/>
          <w:b/>
          <w:bCs/>
          <w:sz w:val="22"/>
          <w:szCs w:val="22"/>
        </w:rPr>
      </w:pPr>
      <w:r>
        <w:rPr>
          <w:rStyle w:val="None"/>
          <w:b/>
          <w:bCs/>
          <w:sz w:val="22"/>
          <w:szCs w:val="22"/>
        </w:rPr>
        <w:t>VI. SUBMITTING PROPOSALS FOR ADMISSION TO THE TECHNICAL DIALOGUE</w:t>
      </w:r>
    </w:p>
    <w:p w:rsidR="00876F84" w:rsidRDefault="00876F84">
      <w:pPr>
        <w:pStyle w:val="Default"/>
        <w:rPr>
          <w:rStyle w:val="None"/>
          <w:sz w:val="22"/>
          <w:szCs w:val="22"/>
        </w:rPr>
      </w:pPr>
    </w:p>
    <w:p w:rsidR="00876F84" w:rsidRDefault="004232BE">
      <w:pPr>
        <w:pStyle w:val="Default"/>
        <w:numPr>
          <w:ilvl w:val="0"/>
          <w:numId w:val="4"/>
        </w:numPr>
        <w:jc w:val="both"/>
        <w:rPr>
          <w:rStyle w:val="None"/>
          <w:sz w:val="22"/>
          <w:szCs w:val="22"/>
          <w:lang w:val="en-US"/>
        </w:rPr>
      </w:pPr>
      <w:r>
        <w:rPr>
          <w:rStyle w:val="None"/>
          <w:sz w:val="22"/>
          <w:szCs w:val="22"/>
          <w:lang w:val="en-US"/>
        </w:rPr>
        <w:t>Entities interested in participating in the technical dialogue, meeting the requirements of this</w:t>
      </w:r>
      <w:r w:rsidRPr="00AA2DD1">
        <w:rPr>
          <w:rStyle w:val="None"/>
          <w:sz w:val="22"/>
          <w:szCs w:val="22"/>
          <w:lang w:val="en-US"/>
        </w:rPr>
        <w:t xml:space="preserve"> </w:t>
      </w:r>
      <w:r>
        <w:rPr>
          <w:rStyle w:val="None"/>
          <w:sz w:val="22"/>
          <w:szCs w:val="22"/>
          <w:lang w:val="en-US"/>
        </w:rPr>
        <w:t xml:space="preserve">Announcement and "Regulations of </w:t>
      </w:r>
      <w:r w:rsidRPr="00AA2DD1">
        <w:rPr>
          <w:rStyle w:val="None"/>
          <w:sz w:val="22"/>
          <w:szCs w:val="22"/>
          <w:lang w:val="en-US"/>
        </w:rPr>
        <w:t>the T</w:t>
      </w:r>
      <w:r>
        <w:rPr>
          <w:rStyle w:val="None"/>
          <w:sz w:val="22"/>
          <w:szCs w:val="22"/>
          <w:lang w:val="en-US"/>
        </w:rPr>
        <w:t xml:space="preserve">echnical </w:t>
      </w:r>
      <w:r w:rsidRPr="00AA2DD1">
        <w:rPr>
          <w:rStyle w:val="None"/>
          <w:sz w:val="22"/>
          <w:szCs w:val="22"/>
          <w:lang w:val="en-US"/>
        </w:rPr>
        <w:t>D</w:t>
      </w:r>
      <w:r>
        <w:rPr>
          <w:rStyle w:val="None"/>
          <w:sz w:val="22"/>
          <w:szCs w:val="22"/>
          <w:lang w:val="fr-FR"/>
        </w:rPr>
        <w:t>ialogue</w:t>
      </w:r>
      <w:r w:rsidRPr="00AA2DD1">
        <w:rPr>
          <w:rStyle w:val="None"/>
          <w:sz w:val="22"/>
          <w:szCs w:val="22"/>
          <w:lang w:val="en-US"/>
        </w:rPr>
        <w:t>" submit the</w:t>
      </w:r>
      <w:r>
        <w:rPr>
          <w:rStyle w:val="None"/>
          <w:sz w:val="22"/>
          <w:szCs w:val="22"/>
          <w:lang w:val="en-US"/>
        </w:rPr>
        <w:t xml:space="preserve"> correctly completed and signed </w:t>
      </w:r>
      <w:r w:rsidRPr="00AA2DD1">
        <w:rPr>
          <w:rStyle w:val="None"/>
          <w:sz w:val="22"/>
          <w:szCs w:val="22"/>
          <w:lang w:val="en-US"/>
        </w:rPr>
        <w:t>A</w:t>
      </w:r>
      <w:r>
        <w:rPr>
          <w:rStyle w:val="None"/>
          <w:sz w:val="22"/>
          <w:szCs w:val="22"/>
          <w:lang w:val="en-US"/>
        </w:rPr>
        <w:t>pplication to participate in the technical dialogue (A</w:t>
      </w:r>
      <w:r w:rsidRPr="00AA2DD1">
        <w:rPr>
          <w:rStyle w:val="None"/>
          <w:sz w:val="22"/>
          <w:szCs w:val="22"/>
          <w:lang w:val="en-US"/>
        </w:rPr>
        <w:t>ttachment</w:t>
      </w:r>
      <w:r>
        <w:rPr>
          <w:rStyle w:val="None"/>
          <w:sz w:val="22"/>
          <w:szCs w:val="22"/>
          <w:lang w:val="en-US"/>
        </w:rPr>
        <w:t xml:space="preserve"> 2) with the document or documents </w:t>
      </w:r>
      <w:r w:rsidRPr="00AA2DD1">
        <w:rPr>
          <w:rStyle w:val="None"/>
          <w:sz w:val="22"/>
          <w:szCs w:val="22"/>
          <w:lang w:val="en-US"/>
        </w:rPr>
        <w:t>certify</w:t>
      </w:r>
      <w:r>
        <w:rPr>
          <w:rStyle w:val="None"/>
          <w:sz w:val="22"/>
          <w:szCs w:val="22"/>
          <w:lang w:val="en-US"/>
        </w:rPr>
        <w:t xml:space="preserve">ing duly </w:t>
      </w:r>
      <w:proofErr w:type="spellStart"/>
      <w:r>
        <w:rPr>
          <w:rStyle w:val="None"/>
          <w:sz w:val="22"/>
          <w:szCs w:val="22"/>
          <w:lang w:val="en-US"/>
        </w:rPr>
        <w:t>authori</w:t>
      </w:r>
      <w:r w:rsidRPr="00AA2DD1">
        <w:rPr>
          <w:rStyle w:val="None"/>
          <w:sz w:val="22"/>
          <w:szCs w:val="22"/>
          <w:lang w:val="en-US"/>
        </w:rPr>
        <w:t>s</w:t>
      </w:r>
      <w:r>
        <w:rPr>
          <w:rStyle w:val="None"/>
          <w:sz w:val="22"/>
          <w:szCs w:val="22"/>
          <w:lang w:val="en-US"/>
        </w:rPr>
        <w:t>ed</w:t>
      </w:r>
      <w:proofErr w:type="spellEnd"/>
      <w:r>
        <w:rPr>
          <w:rStyle w:val="None"/>
          <w:sz w:val="22"/>
          <w:szCs w:val="22"/>
          <w:lang w:val="en-US"/>
        </w:rPr>
        <w:t xml:space="preserve"> to represent the applicant.</w:t>
      </w:r>
    </w:p>
    <w:p w:rsidR="00876F84" w:rsidRPr="00AA2DD1" w:rsidRDefault="004232BE">
      <w:pPr>
        <w:pStyle w:val="Default"/>
        <w:jc w:val="both"/>
        <w:rPr>
          <w:rStyle w:val="None"/>
          <w:sz w:val="22"/>
          <w:szCs w:val="22"/>
          <w:lang w:val="en-US"/>
        </w:rPr>
      </w:pPr>
      <w:r w:rsidRPr="00AA2DD1">
        <w:rPr>
          <w:rStyle w:val="None"/>
          <w:sz w:val="22"/>
          <w:szCs w:val="22"/>
          <w:lang w:val="en-US"/>
        </w:rPr>
        <w:t xml:space="preserve"> </w:t>
      </w:r>
    </w:p>
    <w:p w:rsidR="00876F84" w:rsidRPr="00AA2DD1" w:rsidRDefault="004232BE">
      <w:pPr>
        <w:pStyle w:val="Default"/>
        <w:jc w:val="both"/>
        <w:rPr>
          <w:rStyle w:val="None"/>
          <w:sz w:val="22"/>
          <w:szCs w:val="22"/>
          <w:lang w:val="en-US"/>
        </w:rPr>
      </w:pPr>
      <w:r w:rsidRPr="00AA2DD1">
        <w:rPr>
          <w:rStyle w:val="None"/>
          <w:sz w:val="22"/>
          <w:szCs w:val="22"/>
          <w:lang w:val="en-US"/>
        </w:rPr>
        <w:t xml:space="preserve">2. </w:t>
      </w:r>
      <w:r>
        <w:rPr>
          <w:rStyle w:val="None"/>
          <w:sz w:val="22"/>
          <w:szCs w:val="22"/>
          <w:lang w:val="en-US"/>
        </w:rPr>
        <w:t>Applications and documents referred to in paragraph</w:t>
      </w:r>
      <w:r w:rsidRPr="00AA2DD1">
        <w:rPr>
          <w:rStyle w:val="None"/>
          <w:sz w:val="22"/>
          <w:szCs w:val="22"/>
          <w:lang w:val="en-US"/>
        </w:rPr>
        <w:t xml:space="preserve"> </w:t>
      </w:r>
      <w:r>
        <w:rPr>
          <w:rStyle w:val="None"/>
          <w:sz w:val="22"/>
          <w:szCs w:val="22"/>
          <w:lang w:val="en-US"/>
        </w:rPr>
        <w:t>1, should be submitted via e-mail at</w:t>
      </w:r>
      <w:r w:rsidRPr="00AA2DD1">
        <w:rPr>
          <w:rStyle w:val="None"/>
          <w:sz w:val="22"/>
          <w:szCs w:val="22"/>
          <w:lang w:val="en-US"/>
        </w:rPr>
        <w:t xml:space="preserve"> [</w:t>
      </w:r>
      <w:r w:rsidRPr="00AA2DD1">
        <w:rPr>
          <w:rStyle w:val="None"/>
          <w:b/>
          <w:bCs/>
          <w:sz w:val="22"/>
          <w:szCs w:val="22"/>
          <w:lang w:val="en-US"/>
        </w:rPr>
        <w:t xml:space="preserve">omnis@bn.org.pl] </w:t>
      </w:r>
      <w:r w:rsidRPr="00AA2DD1">
        <w:rPr>
          <w:rStyle w:val="None"/>
          <w:sz w:val="22"/>
          <w:szCs w:val="22"/>
          <w:lang w:val="en-US"/>
        </w:rPr>
        <w:t xml:space="preserve">– </w:t>
      </w:r>
      <w:r>
        <w:rPr>
          <w:rStyle w:val="None"/>
          <w:sz w:val="22"/>
          <w:szCs w:val="22"/>
          <w:lang w:val="en-US"/>
        </w:rPr>
        <w:t xml:space="preserve">in the form of scanned documents signed in accordance with paragraph 1. The </w:t>
      </w:r>
      <w:r w:rsidRPr="00AA2DD1">
        <w:rPr>
          <w:rStyle w:val="None"/>
          <w:sz w:val="22"/>
          <w:szCs w:val="22"/>
          <w:lang w:val="en-US"/>
        </w:rPr>
        <w:t>Awarding Entity</w:t>
      </w:r>
      <w:r>
        <w:rPr>
          <w:rStyle w:val="None"/>
          <w:sz w:val="22"/>
          <w:szCs w:val="22"/>
          <w:lang w:val="en-US"/>
        </w:rPr>
        <w:t xml:space="preserve"> reserves the right to require </w:t>
      </w:r>
      <w:r w:rsidRPr="00AA2DD1">
        <w:rPr>
          <w:rStyle w:val="None"/>
          <w:sz w:val="22"/>
          <w:szCs w:val="22"/>
          <w:lang w:val="en-US"/>
        </w:rPr>
        <w:t>submission</w:t>
      </w:r>
      <w:r>
        <w:rPr>
          <w:rStyle w:val="None"/>
          <w:sz w:val="22"/>
          <w:szCs w:val="22"/>
          <w:lang w:val="en-US"/>
        </w:rPr>
        <w:t xml:space="preserve"> of the original application or its </w:t>
      </w:r>
      <w:r w:rsidRPr="00AA2DD1">
        <w:rPr>
          <w:rStyle w:val="None"/>
          <w:sz w:val="22"/>
          <w:szCs w:val="22"/>
          <w:lang w:val="en-US"/>
        </w:rPr>
        <w:t>attachments</w:t>
      </w:r>
      <w:r>
        <w:rPr>
          <w:rStyle w:val="None"/>
          <w:sz w:val="22"/>
          <w:szCs w:val="22"/>
          <w:lang w:val="en-US"/>
        </w:rPr>
        <w:t>, in particular the submission of an original or certified by a notary as a true copy of the power of attorney</w:t>
      </w:r>
      <w:r w:rsidRPr="00AA2DD1">
        <w:rPr>
          <w:rStyle w:val="None"/>
          <w:sz w:val="22"/>
          <w:szCs w:val="22"/>
          <w:lang w:val="en-US"/>
        </w:rPr>
        <w:t xml:space="preserve"> documentation.</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sidRPr="00AA2DD1">
        <w:rPr>
          <w:rStyle w:val="None"/>
          <w:sz w:val="22"/>
          <w:szCs w:val="22"/>
          <w:lang w:val="en-US"/>
        </w:rPr>
        <w:t xml:space="preserve">3. Deadline for submitting applications: </w:t>
      </w:r>
      <w:r w:rsidRPr="00AA2DD1">
        <w:rPr>
          <w:rStyle w:val="None"/>
          <w:b/>
          <w:bCs/>
          <w:sz w:val="22"/>
          <w:szCs w:val="22"/>
          <w:lang w:val="en-US"/>
        </w:rPr>
        <w:t>20 March 2017 h</w:t>
      </w:r>
      <w:r>
        <w:rPr>
          <w:rStyle w:val="None"/>
          <w:b/>
          <w:bCs/>
          <w:sz w:val="22"/>
          <w:szCs w:val="22"/>
          <w:lang w:val="pt-PT"/>
        </w:rPr>
        <w:t xml:space="preserve">. </w:t>
      </w:r>
      <w:r w:rsidR="002F7C83">
        <w:rPr>
          <w:rStyle w:val="None"/>
          <w:b/>
          <w:bCs/>
          <w:sz w:val="22"/>
          <w:szCs w:val="22"/>
          <w:lang w:val="pt-PT"/>
        </w:rPr>
        <w:t>23:59</w:t>
      </w:r>
      <w:r>
        <w:rPr>
          <w:rStyle w:val="None"/>
          <w:b/>
          <w:bCs/>
          <w:sz w:val="22"/>
          <w:szCs w:val="22"/>
          <w:lang w:val="pt-PT"/>
        </w:rPr>
        <w:t xml:space="preserve">. </w:t>
      </w:r>
      <w:r w:rsidRPr="00AA2DD1">
        <w:rPr>
          <w:rStyle w:val="None"/>
          <w:sz w:val="22"/>
          <w:szCs w:val="22"/>
          <w:lang w:val="en-US"/>
        </w:rPr>
        <w:t>The date and time of receiving the application by the Awarding Entity shall be decisive.</w:t>
      </w:r>
    </w:p>
    <w:p w:rsidR="00876F84" w:rsidRPr="00AA2DD1" w:rsidRDefault="00876F84">
      <w:pPr>
        <w:pStyle w:val="Default"/>
        <w:jc w:val="both"/>
        <w:rPr>
          <w:rStyle w:val="None"/>
          <w:lang w:val="en-US"/>
        </w:rPr>
      </w:pPr>
    </w:p>
    <w:p w:rsidR="00876F84" w:rsidRPr="00AA2DD1" w:rsidRDefault="004232BE">
      <w:pPr>
        <w:pStyle w:val="Default"/>
        <w:jc w:val="both"/>
        <w:rPr>
          <w:rStyle w:val="None"/>
          <w:sz w:val="22"/>
          <w:szCs w:val="22"/>
          <w:lang w:val="en-US"/>
        </w:rPr>
      </w:pPr>
      <w:r w:rsidRPr="00AA2DD1">
        <w:rPr>
          <w:rStyle w:val="None"/>
          <w:sz w:val="22"/>
          <w:szCs w:val="22"/>
          <w:lang w:val="en-US"/>
        </w:rPr>
        <w:t>4. The Awarding Entity</w:t>
      </w:r>
      <w:r>
        <w:rPr>
          <w:rStyle w:val="None"/>
          <w:sz w:val="22"/>
          <w:szCs w:val="22"/>
          <w:lang w:val="en-US"/>
        </w:rPr>
        <w:t xml:space="preserve"> is not obliged to </w:t>
      </w:r>
      <w:r w:rsidRPr="00AA2DD1">
        <w:rPr>
          <w:rStyle w:val="None"/>
          <w:sz w:val="22"/>
          <w:szCs w:val="22"/>
          <w:lang w:val="en-US"/>
        </w:rPr>
        <w:t>admit  to participate in the T</w:t>
      </w:r>
      <w:r>
        <w:rPr>
          <w:rStyle w:val="None"/>
          <w:sz w:val="22"/>
          <w:szCs w:val="22"/>
          <w:lang w:val="en-US"/>
        </w:rPr>
        <w:t xml:space="preserve">echnical </w:t>
      </w:r>
      <w:r w:rsidRPr="00AA2DD1">
        <w:rPr>
          <w:rStyle w:val="None"/>
          <w:sz w:val="22"/>
          <w:szCs w:val="22"/>
          <w:lang w:val="en-US"/>
        </w:rPr>
        <w:t>D</w:t>
      </w:r>
      <w:r>
        <w:rPr>
          <w:rStyle w:val="None"/>
          <w:sz w:val="22"/>
          <w:szCs w:val="22"/>
          <w:lang w:val="en-US"/>
        </w:rPr>
        <w:t>ialogue entities that submit a</w:t>
      </w:r>
      <w:r w:rsidRPr="00AA2DD1">
        <w:rPr>
          <w:rStyle w:val="None"/>
          <w:sz w:val="22"/>
          <w:szCs w:val="22"/>
          <w:lang w:val="en-US"/>
        </w:rPr>
        <w:t>n application</w:t>
      </w:r>
      <w:r>
        <w:rPr>
          <w:rStyle w:val="None"/>
          <w:sz w:val="22"/>
          <w:szCs w:val="22"/>
          <w:lang w:val="en-US"/>
        </w:rPr>
        <w:t xml:space="preserve"> to participate in the </w:t>
      </w:r>
      <w:r w:rsidRPr="00AA2DD1">
        <w:rPr>
          <w:rStyle w:val="None"/>
          <w:sz w:val="22"/>
          <w:szCs w:val="22"/>
          <w:lang w:val="en-US"/>
        </w:rPr>
        <w:t>D</w:t>
      </w:r>
      <w:r>
        <w:rPr>
          <w:rStyle w:val="None"/>
          <w:sz w:val="22"/>
          <w:szCs w:val="22"/>
          <w:lang w:val="en-US"/>
        </w:rPr>
        <w:t>ialogue after the deadline</w:t>
      </w:r>
      <w:r w:rsidRPr="00AA2DD1">
        <w:rPr>
          <w:rStyle w:val="None"/>
          <w:sz w:val="22"/>
          <w:szCs w:val="22"/>
          <w:lang w:val="en-US"/>
        </w:rPr>
        <w:t>, referred to in paragraph 3.</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5. The </w:t>
      </w:r>
      <w:r w:rsidRPr="00AA2DD1">
        <w:rPr>
          <w:rStyle w:val="None"/>
          <w:sz w:val="22"/>
          <w:szCs w:val="22"/>
          <w:lang w:val="en-US"/>
        </w:rPr>
        <w:t>E</w:t>
      </w:r>
      <w:r>
        <w:rPr>
          <w:rStyle w:val="None"/>
          <w:sz w:val="22"/>
          <w:szCs w:val="22"/>
          <w:lang w:val="en-US"/>
        </w:rPr>
        <w:t xml:space="preserve">ntity applying </w:t>
      </w:r>
      <w:r w:rsidRPr="00AA2DD1">
        <w:rPr>
          <w:rStyle w:val="None"/>
          <w:sz w:val="22"/>
          <w:szCs w:val="22"/>
          <w:lang w:val="en-US"/>
        </w:rPr>
        <w:t>to participate in</w:t>
      </w:r>
      <w:r>
        <w:rPr>
          <w:rStyle w:val="None"/>
          <w:sz w:val="22"/>
          <w:szCs w:val="22"/>
          <w:lang w:val="en-US"/>
        </w:rPr>
        <w:t xml:space="preserve"> the </w:t>
      </w:r>
      <w:r w:rsidRPr="00AA2DD1">
        <w:rPr>
          <w:rStyle w:val="None"/>
          <w:sz w:val="22"/>
          <w:szCs w:val="22"/>
          <w:lang w:val="en-US"/>
        </w:rPr>
        <w:t>T</w:t>
      </w:r>
      <w:r>
        <w:rPr>
          <w:rStyle w:val="None"/>
          <w:sz w:val="22"/>
          <w:szCs w:val="22"/>
          <w:lang w:val="en-US"/>
        </w:rPr>
        <w:t xml:space="preserve">echnical </w:t>
      </w:r>
      <w:r w:rsidRPr="00AA2DD1">
        <w:rPr>
          <w:rStyle w:val="None"/>
          <w:sz w:val="22"/>
          <w:szCs w:val="22"/>
          <w:lang w:val="en-US"/>
        </w:rPr>
        <w:t>D</w:t>
      </w:r>
      <w:r>
        <w:rPr>
          <w:rStyle w:val="None"/>
          <w:sz w:val="22"/>
          <w:szCs w:val="22"/>
          <w:lang w:val="en-US"/>
        </w:rPr>
        <w:t xml:space="preserve">ialogue has the right to provide </w:t>
      </w:r>
      <w:r w:rsidRPr="00AA2DD1">
        <w:rPr>
          <w:rStyle w:val="None"/>
          <w:sz w:val="22"/>
          <w:szCs w:val="22"/>
          <w:lang w:val="en-US"/>
        </w:rPr>
        <w:t>the confidential nature of information</w:t>
      </w:r>
      <w:r w:rsidR="004B3FAA">
        <w:rPr>
          <w:rStyle w:val="None"/>
          <w:sz w:val="22"/>
          <w:szCs w:val="22"/>
          <w:lang w:val="en-US"/>
        </w:rPr>
        <w:t>, provided that it does not concern vital information provided for the purpose of describing the object of the Contract</w:t>
      </w:r>
      <w:r>
        <w:rPr>
          <w:rStyle w:val="None"/>
          <w:sz w:val="22"/>
          <w:szCs w:val="22"/>
          <w:lang w:val="en-US"/>
        </w:rPr>
        <w:t xml:space="preserve">. For the effectiveness of the </w:t>
      </w:r>
      <w:r w:rsidRPr="00AA2DD1">
        <w:rPr>
          <w:rStyle w:val="None"/>
          <w:sz w:val="22"/>
          <w:szCs w:val="22"/>
          <w:lang w:val="en-US"/>
        </w:rPr>
        <w:t>condition t</w:t>
      </w:r>
      <w:r>
        <w:rPr>
          <w:rStyle w:val="None"/>
          <w:sz w:val="22"/>
          <w:szCs w:val="22"/>
          <w:lang w:val="en-US"/>
        </w:rPr>
        <w:t xml:space="preserve">he flag shall be made, such information </w:t>
      </w:r>
      <w:r w:rsidRPr="00AA2DD1">
        <w:rPr>
          <w:rStyle w:val="None"/>
          <w:sz w:val="22"/>
          <w:szCs w:val="22"/>
          <w:lang w:val="en-US"/>
        </w:rPr>
        <w:t xml:space="preserve">shall be </w:t>
      </w:r>
      <w:r>
        <w:rPr>
          <w:rStyle w:val="None"/>
          <w:sz w:val="22"/>
          <w:szCs w:val="22"/>
          <w:lang w:val="en-US"/>
        </w:rPr>
        <w:t>included in a document or a file separate from the non-confidential information and mark</w:t>
      </w:r>
      <w:r w:rsidRPr="00AA2DD1">
        <w:rPr>
          <w:rStyle w:val="None"/>
          <w:sz w:val="22"/>
          <w:szCs w:val="22"/>
          <w:lang w:val="en-US"/>
        </w:rPr>
        <w:t>ed</w:t>
      </w:r>
      <w:r>
        <w:rPr>
          <w:rStyle w:val="None"/>
          <w:sz w:val="22"/>
          <w:szCs w:val="22"/>
          <w:lang w:val="pt-PT"/>
        </w:rPr>
        <w:t xml:space="preserve"> as a trade secret.</w:t>
      </w:r>
    </w:p>
    <w:p w:rsidR="00876F84" w:rsidRPr="002F7C83" w:rsidRDefault="004232BE">
      <w:pPr>
        <w:pStyle w:val="Default"/>
        <w:jc w:val="both"/>
        <w:rPr>
          <w:rStyle w:val="None"/>
          <w:sz w:val="22"/>
          <w:szCs w:val="22"/>
          <w:lang w:val="en-US"/>
        </w:rPr>
      </w:pPr>
      <w:r w:rsidRPr="002F7C83">
        <w:rPr>
          <w:rStyle w:val="None"/>
          <w:sz w:val="22"/>
          <w:szCs w:val="22"/>
          <w:lang w:val="en-US"/>
        </w:rPr>
        <w:t xml:space="preserve">___________________________________ </w:t>
      </w:r>
    </w:p>
    <w:p w:rsidR="00876F84" w:rsidRPr="002F7C83" w:rsidRDefault="00876F84">
      <w:pPr>
        <w:pStyle w:val="Default"/>
        <w:rPr>
          <w:rStyle w:val="None"/>
          <w:sz w:val="22"/>
          <w:szCs w:val="22"/>
          <w:lang w:val="en-US"/>
        </w:rPr>
      </w:pPr>
    </w:p>
    <w:p w:rsidR="00876F84" w:rsidRPr="00AA2DD1" w:rsidRDefault="004232BE">
      <w:pPr>
        <w:pStyle w:val="Default"/>
        <w:rPr>
          <w:rStyle w:val="None"/>
          <w:lang w:val="en-US"/>
        </w:rPr>
      </w:pPr>
      <w:r w:rsidRPr="00AA2DD1">
        <w:rPr>
          <w:rStyle w:val="None"/>
          <w:sz w:val="22"/>
          <w:szCs w:val="22"/>
          <w:lang w:val="en-US"/>
        </w:rPr>
        <w:t>[</w:t>
      </w:r>
      <w:r w:rsidR="00AA2DD1">
        <w:rPr>
          <w:rStyle w:val="None"/>
          <w:sz w:val="22"/>
          <w:szCs w:val="22"/>
          <w:lang w:val="en-US"/>
        </w:rPr>
        <w:t>p</w:t>
      </w:r>
      <w:r w:rsidR="00AA2DD1" w:rsidRPr="00AA2DD1">
        <w:rPr>
          <w:rStyle w:val="None"/>
          <w:i/>
          <w:iCs/>
          <w:sz w:val="22"/>
          <w:szCs w:val="22"/>
          <w:lang w:val="en-US"/>
        </w:rPr>
        <w:t xml:space="preserve">lace, date, stamp and signature of the representative of the </w:t>
      </w:r>
      <w:r w:rsidR="00AA2DD1">
        <w:rPr>
          <w:rStyle w:val="None"/>
          <w:i/>
          <w:iCs/>
          <w:sz w:val="22"/>
          <w:szCs w:val="22"/>
          <w:lang w:val="en-US"/>
        </w:rPr>
        <w:t>Awarding Entity</w:t>
      </w:r>
      <w:r>
        <w:rPr>
          <w:rStyle w:val="None"/>
          <w:i/>
          <w:iCs/>
          <w:sz w:val="22"/>
          <w:szCs w:val="22"/>
          <w:lang w:val="pt-PT"/>
        </w:rPr>
        <w:t xml:space="preserve">] </w:t>
      </w:r>
    </w:p>
    <w:p w:rsidR="00876F84" w:rsidRPr="00AA2DD1" w:rsidRDefault="004232BE">
      <w:pPr>
        <w:pStyle w:val="Default"/>
        <w:pageBreakBefore/>
        <w:rPr>
          <w:rStyle w:val="None"/>
          <w:sz w:val="22"/>
          <w:szCs w:val="22"/>
          <w:lang w:val="en-US"/>
        </w:rPr>
      </w:pPr>
      <w:r w:rsidRPr="00AA2DD1">
        <w:rPr>
          <w:rStyle w:val="None"/>
          <w:b/>
          <w:bCs/>
          <w:sz w:val="22"/>
          <w:szCs w:val="22"/>
          <w:lang w:val="en-US"/>
        </w:rPr>
        <w:lastRenderedPageBreak/>
        <w:t xml:space="preserve">Attachment no 2 </w:t>
      </w:r>
    </w:p>
    <w:p w:rsidR="00876F84" w:rsidRPr="00AA2DD1" w:rsidRDefault="004232BE">
      <w:pPr>
        <w:pStyle w:val="Default"/>
        <w:rPr>
          <w:rStyle w:val="None"/>
          <w:b/>
          <w:bCs/>
          <w:sz w:val="22"/>
          <w:szCs w:val="22"/>
          <w:lang w:val="en-US"/>
        </w:rPr>
      </w:pPr>
      <w:r>
        <w:rPr>
          <w:rStyle w:val="None"/>
          <w:b/>
          <w:bCs/>
          <w:sz w:val="22"/>
          <w:szCs w:val="22"/>
          <w:lang w:val="en-US"/>
        </w:rPr>
        <w:t xml:space="preserve">Application to participate in the Technical Dialogue </w:t>
      </w:r>
    </w:p>
    <w:p w:rsidR="00876F84" w:rsidRPr="00AA2DD1" w:rsidRDefault="00876F84">
      <w:pPr>
        <w:pStyle w:val="Default"/>
        <w:rPr>
          <w:rStyle w:val="None"/>
          <w:sz w:val="22"/>
          <w:szCs w:val="22"/>
          <w:lang w:val="en-US"/>
        </w:rPr>
      </w:pPr>
    </w:p>
    <w:p w:rsidR="00876F84" w:rsidRPr="00AA2DD1" w:rsidRDefault="004B3FAA">
      <w:pPr>
        <w:pStyle w:val="Default"/>
        <w:rPr>
          <w:rStyle w:val="None"/>
          <w:sz w:val="22"/>
          <w:szCs w:val="22"/>
          <w:lang w:val="en-US"/>
        </w:rPr>
      </w:pPr>
      <w:r w:rsidRPr="004B3FAA">
        <w:rPr>
          <w:rStyle w:val="None"/>
          <w:sz w:val="22"/>
          <w:szCs w:val="22"/>
          <w:lang w:val="en-US"/>
        </w:rPr>
        <w:t xml:space="preserve">Acting on behalf ..., in response to Application to participate in the Technical Dialogue no </w:t>
      </w:r>
      <w:bookmarkStart w:id="0" w:name="_GoBack"/>
      <w:bookmarkEnd w:id="0"/>
      <w:r w:rsidRPr="004B3FAA">
        <w:rPr>
          <w:rStyle w:val="None"/>
          <w:sz w:val="22"/>
          <w:szCs w:val="22"/>
          <w:lang w:val="en-US"/>
        </w:rPr>
        <w:t>1 from 2017-03-1</w:t>
      </w:r>
      <w:r w:rsidR="002F7C83">
        <w:rPr>
          <w:rStyle w:val="None"/>
          <w:sz w:val="22"/>
          <w:szCs w:val="22"/>
          <w:lang w:val="en-US"/>
        </w:rPr>
        <w:t>4</w:t>
      </w:r>
      <w:r w:rsidRPr="004B3FAA">
        <w:rPr>
          <w:rStyle w:val="None"/>
          <w:sz w:val="22"/>
          <w:szCs w:val="22"/>
          <w:lang w:val="en-US"/>
        </w:rPr>
        <w:t xml:space="preserve">, hereby </w:t>
      </w:r>
      <w:r w:rsidR="004232BE" w:rsidRPr="004B3FAA">
        <w:rPr>
          <w:rStyle w:val="None"/>
          <w:sz w:val="22"/>
          <w:szCs w:val="22"/>
          <w:lang w:val="en-US"/>
        </w:rPr>
        <w:t>I</w:t>
      </w:r>
      <w:r w:rsidR="004232BE" w:rsidRPr="00AA2DD1">
        <w:rPr>
          <w:rStyle w:val="None"/>
          <w:sz w:val="22"/>
          <w:szCs w:val="22"/>
          <w:lang w:val="en-US"/>
        </w:rPr>
        <w:t xml:space="preserve"> submit the Application to participate i</w:t>
      </w:r>
      <w:r w:rsidR="00AA2DD1">
        <w:rPr>
          <w:rStyle w:val="None"/>
          <w:sz w:val="22"/>
          <w:szCs w:val="22"/>
          <w:lang w:val="en-US"/>
        </w:rPr>
        <w:t xml:space="preserve">n the Technical Dialogue </w:t>
      </w:r>
      <w:proofErr w:type="spellStart"/>
      <w:r w:rsidR="00AA2DD1">
        <w:rPr>
          <w:rStyle w:val="None"/>
          <w:sz w:val="22"/>
          <w:szCs w:val="22"/>
          <w:lang w:val="en-US"/>
        </w:rPr>
        <w:t>organis</w:t>
      </w:r>
      <w:r w:rsidR="004232BE" w:rsidRPr="00AA2DD1">
        <w:rPr>
          <w:rStyle w:val="None"/>
          <w:sz w:val="22"/>
          <w:szCs w:val="22"/>
          <w:lang w:val="en-US"/>
        </w:rPr>
        <w:t>ed</w:t>
      </w:r>
      <w:proofErr w:type="spellEnd"/>
      <w:r w:rsidR="004232BE" w:rsidRPr="00AA2DD1">
        <w:rPr>
          <w:rStyle w:val="None"/>
          <w:sz w:val="22"/>
          <w:szCs w:val="22"/>
          <w:lang w:val="en-US"/>
        </w:rPr>
        <w:t xml:space="preserve"> by the National Library in Warsaw, of which the “implementation of the metadata hub - purchase of metadata hub with licenses” is the object.  </w:t>
      </w:r>
    </w:p>
    <w:p w:rsidR="00876F84" w:rsidRPr="00AA2DD1" w:rsidRDefault="00876F84">
      <w:pPr>
        <w:pStyle w:val="Default"/>
        <w:rPr>
          <w:rStyle w:val="None"/>
          <w:sz w:val="22"/>
          <w:szCs w:val="22"/>
          <w:lang w:val="en-US"/>
        </w:rPr>
      </w:pPr>
    </w:p>
    <w:p w:rsidR="00876F84" w:rsidRPr="00AA2DD1" w:rsidRDefault="004232BE">
      <w:pPr>
        <w:pStyle w:val="Default"/>
        <w:rPr>
          <w:rStyle w:val="None"/>
          <w:sz w:val="22"/>
          <w:szCs w:val="22"/>
          <w:lang w:val="en-US"/>
        </w:rPr>
      </w:pPr>
      <w:r w:rsidRPr="00AA2DD1">
        <w:rPr>
          <w:rStyle w:val="None"/>
          <w:b/>
          <w:bCs/>
          <w:sz w:val="22"/>
          <w:szCs w:val="22"/>
          <w:lang w:val="en-US"/>
        </w:rPr>
        <w:t xml:space="preserve">Applicant: </w:t>
      </w:r>
    </w:p>
    <w:p w:rsidR="00876F84" w:rsidRPr="00AA2DD1" w:rsidRDefault="004232BE">
      <w:pPr>
        <w:pStyle w:val="Default"/>
        <w:rPr>
          <w:rStyle w:val="None"/>
          <w:sz w:val="22"/>
          <w:szCs w:val="22"/>
          <w:lang w:val="en-US"/>
        </w:rPr>
      </w:pPr>
      <w:r w:rsidRPr="00AA2DD1">
        <w:rPr>
          <w:rStyle w:val="None"/>
          <w:sz w:val="22"/>
          <w:szCs w:val="22"/>
          <w:lang w:val="en-US"/>
        </w:rPr>
        <w:t xml:space="preserve">Name ……………………………..………………………………………………………………..…. </w:t>
      </w:r>
    </w:p>
    <w:p w:rsidR="00876F84" w:rsidRPr="00AA2DD1" w:rsidRDefault="004232BE">
      <w:pPr>
        <w:pStyle w:val="Default"/>
        <w:rPr>
          <w:rStyle w:val="None"/>
          <w:sz w:val="22"/>
          <w:szCs w:val="22"/>
          <w:lang w:val="en-US"/>
        </w:rPr>
      </w:pPr>
      <w:r w:rsidRPr="00AA2DD1">
        <w:rPr>
          <w:rStyle w:val="None"/>
          <w:sz w:val="22"/>
          <w:szCs w:val="22"/>
          <w:lang w:val="en-US"/>
        </w:rPr>
        <w:t xml:space="preserve">Address ……………………………………………...……………………………………………….…. </w:t>
      </w:r>
    </w:p>
    <w:p w:rsidR="00876F84" w:rsidRPr="00AA2DD1" w:rsidRDefault="004232BE">
      <w:pPr>
        <w:pStyle w:val="Default"/>
        <w:rPr>
          <w:rStyle w:val="None"/>
          <w:sz w:val="22"/>
          <w:szCs w:val="22"/>
          <w:lang w:val="en-US"/>
        </w:rPr>
      </w:pPr>
      <w:r w:rsidRPr="00AA2DD1">
        <w:rPr>
          <w:rStyle w:val="None"/>
          <w:sz w:val="22"/>
          <w:szCs w:val="22"/>
          <w:lang w:val="en-US"/>
        </w:rPr>
        <w:t xml:space="preserve">Phone no. …………………….…… e-mail……...…………………….. </w:t>
      </w:r>
    </w:p>
    <w:p w:rsidR="00876F84" w:rsidRPr="00AA2DD1" w:rsidRDefault="00876F84">
      <w:pPr>
        <w:pStyle w:val="Default"/>
        <w:rPr>
          <w:rStyle w:val="None"/>
          <w:sz w:val="22"/>
          <w:szCs w:val="22"/>
          <w:lang w:val="en-US"/>
        </w:rPr>
      </w:pPr>
    </w:p>
    <w:p w:rsidR="00876F84" w:rsidRPr="00AA2DD1" w:rsidRDefault="004232BE">
      <w:pPr>
        <w:pStyle w:val="Default"/>
        <w:rPr>
          <w:rStyle w:val="None"/>
          <w:sz w:val="22"/>
          <w:szCs w:val="22"/>
          <w:lang w:val="en-US"/>
        </w:rPr>
      </w:pPr>
      <w:r>
        <w:rPr>
          <w:rStyle w:val="None"/>
          <w:b/>
          <w:bCs/>
          <w:sz w:val="22"/>
          <w:szCs w:val="22"/>
          <w:lang w:val="en-US"/>
        </w:rPr>
        <w:t xml:space="preserve">Details of the person </w:t>
      </w:r>
      <w:proofErr w:type="spellStart"/>
      <w:r>
        <w:rPr>
          <w:rStyle w:val="None"/>
          <w:b/>
          <w:bCs/>
          <w:sz w:val="22"/>
          <w:szCs w:val="22"/>
          <w:lang w:val="en-US"/>
        </w:rPr>
        <w:t>authori</w:t>
      </w:r>
      <w:r w:rsidRPr="00AA2DD1">
        <w:rPr>
          <w:rStyle w:val="None"/>
          <w:b/>
          <w:bCs/>
          <w:sz w:val="22"/>
          <w:szCs w:val="22"/>
          <w:lang w:val="en-US"/>
        </w:rPr>
        <w:t>s</w:t>
      </w:r>
      <w:r>
        <w:rPr>
          <w:rStyle w:val="None"/>
          <w:b/>
          <w:bCs/>
          <w:sz w:val="22"/>
          <w:szCs w:val="22"/>
          <w:lang w:val="en-US"/>
        </w:rPr>
        <w:t>ed</w:t>
      </w:r>
      <w:proofErr w:type="spellEnd"/>
      <w:r>
        <w:rPr>
          <w:rStyle w:val="None"/>
          <w:b/>
          <w:bCs/>
          <w:sz w:val="22"/>
          <w:szCs w:val="22"/>
          <w:lang w:val="en-US"/>
        </w:rPr>
        <w:t xml:space="preserve"> </w:t>
      </w:r>
      <w:r w:rsidRPr="00AA2DD1">
        <w:rPr>
          <w:rStyle w:val="None"/>
          <w:b/>
          <w:bCs/>
          <w:sz w:val="22"/>
          <w:szCs w:val="22"/>
          <w:lang w:val="en-US"/>
        </w:rPr>
        <w:t>to represent</w:t>
      </w:r>
      <w:r>
        <w:rPr>
          <w:rStyle w:val="None"/>
          <w:b/>
          <w:bCs/>
          <w:sz w:val="22"/>
          <w:szCs w:val="22"/>
          <w:lang w:val="en-US"/>
        </w:rPr>
        <w:t xml:space="preserve"> the Applicant: </w:t>
      </w:r>
    </w:p>
    <w:p w:rsidR="00876F84" w:rsidRPr="00AA2DD1" w:rsidRDefault="004232BE">
      <w:pPr>
        <w:pStyle w:val="Default"/>
        <w:rPr>
          <w:rStyle w:val="None"/>
          <w:sz w:val="22"/>
          <w:szCs w:val="22"/>
          <w:lang w:val="en-US"/>
        </w:rPr>
      </w:pPr>
      <w:r w:rsidRPr="00AA2DD1">
        <w:rPr>
          <w:rStyle w:val="None"/>
          <w:sz w:val="22"/>
          <w:szCs w:val="22"/>
          <w:lang w:val="en-US"/>
        </w:rPr>
        <w:t xml:space="preserve">Name ……………………………………..………………………………………………….. </w:t>
      </w:r>
    </w:p>
    <w:p w:rsidR="00876F84" w:rsidRPr="00AA2DD1" w:rsidRDefault="004232BE">
      <w:pPr>
        <w:pStyle w:val="Default"/>
        <w:rPr>
          <w:rStyle w:val="None"/>
          <w:sz w:val="22"/>
          <w:szCs w:val="22"/>
          <w:lang w:val="en-US"/>
        </w:rPr>
      </w:pPr>
      <w:r w:rsidRPr="00AA2DD1">
        <w:rPr>
          <w:rStyle w:val="None"/>
          <w:sz w:val="22"/>
          <w:szCs w:val="22"/>
          <w:lang w:val="en-US"/>
        </w:rPr>
        <w:t xml:space="preserve">Position ………………………………………………………..………………………………………... </w:t>
      </w:r>
    </w:p>
    <w:p w:rsidR="00876F84" w:rsidRPr="00AA2DD1" w:rsidRDefault="004232BE">
      <w:pPr>
        <w:pStyle w:val="Default"/>
        <w:rPr>
          <w:rStyle w:val="None"/>
          <w:sz w:val="22"/>
          <w:szCs w:val="22"/>
          <w:lang w:val="en-US"/>
        </w:rPr>
      </w:pPr>
      <w:r w:rsidRPr="00AA2DD1">
        <w:rPr>
          <w:rStyle w:val="None"/>
          <w:sz w:val="22"/>
          <w:szCs w:val="22"/>
          <w:lang w:val="en-US"/>
        </w:rPr>
        <w:t xml:space="preserve">Phone no. …………………….…… e-mail……………………………….. </w:t>
      </w:r>
    </w:p>
    <w:p w:rsidR="00876F84" w:rsidRPr="00AA2DD1" w:rsidRDefault="00876F84">
      <w:pPr>
        <w:pStyle w:val="Default"/>
        <w:rPr>
          <w:rStyle w:val="None"/>
          <w:sz w:val="22"/>
          <w:szCs w:val="22"/>
          <w:lang w:val="en-US"/>
        </w:rPr>
      </w:pPr>
    </w:p>
    <w:p w:rsidR="00876F84" w:rsidRPr="00AA2DD1" w:rsidRDefault="004232BE">
      <w:pPr>
        <w:pStyle w:val="Default"/>
        <w:rPr>
          <w:rStyle w:val="None"/>
          <w:sz w:val="22"/>
          <w:szCs w:val="22"/>
          <w:lang w:val="en-US"/>
        </w:rPr>
      </w:pPr>
      <w:r>
        <w:rPr>
          <w:rStyle w:val="None"/>
          <w:b/>
          <w:bCs/>
          <w:sz w:val="22"/>
          <w:szCs w:val="22"/>
          <w:lang w:val="en-US"/>
        </w:rPr>
        <w:t xml:space="preserve">In </w:t>
      </w:r>
      <w:r w:rsidRPr="00AA2DD1">
        <w:rPr>
          <w:rStyle w:val="None"/>
          <w:b/>
          <w:bCs/>
          <w:sz w:val="22"/>
          <w:szCs w:val="22"/>
          <w:lang w:val="en-US"/>
        </w:rPr>
        <w:t>regards to</w:t>
      </w:r>
      <w:r>
        <w:rPr>
          <w:rStyle w:val="None"/>
          <w:b/>
          <w:bCs/>
          <w:sz w:val="22"/>
          <w:szCs w:val="22"/>
          <w:lang w:val="en-US"/>
        </w:rPr>
        <w:t xml:space="preserve"> the application to participate in the Dialogue Technical</w:t>
      </w:r>
      <w:r w:rsidRPr="00AA2DD1">
        <w:rPr>
          <w:rStyle w:val="None"/>
          <w:b/>
          <w:bCs/>
          <w:sz w:val="22"/>
          <w:szCs w:val="22"/>
          <w:lang w:val="en-US"/>
        </w:rPr>
        <w:t xml:space="preserve">, I </w:t>
      </w:r>
      <w:r>
        <w:rPr>
          <w:rStyle w:val="None"/>
          <w:b/>
          <w:bCs/>
          <w:sz w:val="22"/>
          <w:szCs w:val="22"/>
          <w:lang w:val="en-US"/>
        </w:rPr>
        <w:t xml:space="preserve">hereby declare that: </w:t>
      </w:r>
    </w:p>
    <w:p w:rsidR="00876F84" w:rsidRPr="00AA2DD1" w:rsidRDefault="00876F84">
      <w:pPr>
        <w:pStyle w:val="Default"/>
        <w:rPr>
          <w:rStyle w:val="None"/>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1) I am duly </w:t>
      </w:r>
      <w:proofErr w:type="spellStart"/>
      <w:r>
        <w:rPr>
          <w:rStyle w:val="None"/>
          <w:sz w:val="22"/>
          <w:szCs w:val="22"/>
          <w:lang w:val="en-US"/>
        </w:rPr>
        <w:t>authori</w:t>
      </w:r>
      <w:r w:rsidRPr="00AA2DD1">
        <w:rPr>
          <w:rStyle w:val="None"/>
          <w:sz w:val="22"/>
          <w:szCs w:val="22"/>
          <w:lang w:val="en-US"/>
        </w:rPr>
        <w:t>s</w:t>
      </w:r>
      <w:r>
        <w:rPr>
          <w:rStyle w:val="None"/>
          <w:sz w:val="22"/>
          <w:szCs w:val="22"/>
          <w:lang w:val="en-US"/>
        </w:rPr>
        <w:t>ed</w:t>
      </w:r>
      <w:proofErr w:type="spellEnd"/>
      <w:r>
        <w:rPr>
          <w:rStyle w:val="None"/>
          <w:sz w:val="22"/>
          <w:szCs w:val="22"/>
          <w:lang w:val="en-US"/>
        </w:rPr>
        <w:t xml:space="preserve"> to represent the </w:t>
      </w:r>
      <w:r w:rsidRPr="00AA2DD1">
        <w:rPr>
          <w:rStyle w:val="None"/>
          <w:sz w:val="22"/>
          <w:szCs w:val="22"/>
          <w:lang w:val="en-US"/>
        </w:rPr>
        <w:t>A</w:t>
      </w:r>
      <w:r>
        <w:rPr>
          <w:rStyle w:val="None"/>
          <w:sz w:val="22"/>
          <w:szCs w:val="22"/>
          <w:lang w:val="en-US"/>
        </w:rPr>
        <w:t xml:space="preserve">pplicant to prove what I submit a </w:t>
      </w:r>
      <w:r w:rsidRPr="00AA2DD1">
        <w:rPr>
          <w:rStyle w:val="None"/>
          <w:sz w:val="22"/>
          <w:szCs w:val="22"/>
          <w:lang w:val="en-US"/>
        </w:rPr>
        <w:t xml:space="preserve">power of attorney </w:t>
      </w:r>
      <w:r>
        <w:rPr>
          <w:rStyle w:val="None"/>
          <w:sz w:val="22"/>
          <w:szCs w:val="22"/>
          <w:lang w:val="es-ES_tradnl"/>
        </w:rPr>
        <w:t xml:space="preserve">document; </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2) I consent to processing and retention by the National Library in Warsaw</w:t>
      </w:r>
      <w:r w:rsidRPr="00AA2DD1">
        <w:rPr>
          <w:rStyle w:val="None"/>
          <w:sz w:val="22"/>
          <w:szCs w:val="22"/>
          <w:lang w:val="en-US"/>
        </w:rPr>
        <w:t xml:space="preserve"> the</w:t>
      </w:r>
      <w:r>
        <w:rPr>
          <w:rStyle w:val="None"/>
          <w:sz w:val="22"/>
          <w:szCs w:val="22"/>
          <w:lang w:val="fr-FR"/>
        </w:rPr>
        <w:t xml:space="preserve"> information</w:t>
      </w:r>
      <w:r w:rsidRPr="00AA2DD1">
        <w:rPr>
          <w:rStyle w:val="None"/>
          <w:sz w:val="22"/>
          <w:szCs w:val="22"/>
          <w:lang w:val="en-US"/>
        </w:rPr>
        <w:t xml:space="preserve"> included in </w:t>
      </w:r>
      <w:r>
        <w:rPr>
          <w:rStyle w:val="None"/>
          <w:sz w:val="22"/>
          <w:szCs w:val="22"/>
          <w:lang w:val="en-US"/>
        </w:rPr>
        <w:t xml:space="preserve">this Application for </w:t>
      </w:r>
      <w:r w:rsidRPr="00AA2DD1">
        <w:rPr>
          <w:rStyle w:val="None"/>
          <w:sz w:val="22"/>
          <w:szCs w:val="22"/>
          <w:lang w:val="en-US"/>
        </w:rPr>
        <w:t xml:space="preserve">the purpose of the </w:t>
      </w:r>
      <w:r>
        <w:rPr>
          <w:rStyle w:val="None"/>
          <w:sz w:val="22"/>
          <w:szCs w:val="22"/>
          <w:lang w:val="fr-FR"/>
        </w:rPr>
        <w:t xml:space="preserve">Dialogue </w:t>
      </w:r>
      <w:r w:rsidRPr="00AA2DD1">
        <w:rPr>
          <w:rStyle w:val="None"/>
          <w:sz w:val="22"/>
          <w:szCs w:val="22"/>
          <w:lang w:val="en-US"/>
        </w:rPr>
        <w:t xml:space="preserve">or Public Procurement Procedure; </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4) I give unconditional consent </w:t>
      </w:r>
      <w:r w:rsidRPr="00AA2DD1">
        <w:rPr>
          <w:rStyle w:val="None"/>
          <w:sz w:val="22"/>
          <w:szCs w:val="22"/>
          <w:lang w:val="en-US"/>
        </w:rPr>
        <w:t>for the</w:t>
      </w:r>
      <w:r>
        <w:rPr>
          <w:rStyle w:val="None"/>
          <w:sz w:val="22"/>
          <w:szCs w:val="22"/>
          <w:lang w:val="en-US"/>
        </w:rPr>
        <w:t xml:space="preserve"> use </w:t>
      </w:r>
      <w:r w:rsidRPr="00AA2DD1">
        <w:rPr>
          <w:rStyle w:val="None"/>
          <w:sz w:val="22"/>
          <w:szCs w:val="22"/>
          <w:lang w:val="en-US"/>
        </w:rPr>
        <w:t>of</w:t>
      </w:r>
      <w:r>
        <w:rPr>
          <w:rStyle w:val="None"/>
          <w:sz w:val="22"/>
          <w:szCs w:val="22"/>
          <w:lang w:val="en-US"/>
        </w:rPr>
        <w:t xml:space="preserve"> information provided in the course of the Dialogue, including information which </w:t>
      </w:r>
      <w:r w:rsidRPr="00AA2DD1">
        <w:rPr>
          <w:rStyle w:val="None"/>
          <w:sz w:val="22"/>
          <w:szCs w:val="22"/>
          <w:lang w:val="en-US"/>
        </w:rPr>
        <w:t xml:space="preserve">are </w:t>
      </w:r>
      <w:r>
        <w:rPr>
          <w:rStyle w:val="None"/>
          <w:sz w:val="22"/>
          <w:szCs w:val="22"/>
          <w:lang w:val="en-US"/>
        </w:rPr>
        <w:t>copyright</w:t>
      </w:r>
      <w:r w:rsidRPr="00AA2DD1">
        <w:rPr>
          <w:rStyle w:val="None"/>
          <w:sz w:val="22"/>
          <w:szCs w:val="22"/>
          <w:lang w:val="en-US"/>
        </w:rPr>
        <w:t xml:space="preserve">ed by the </w:t>
      </w:r>
      <w:r>
        <w:rPr>
          <w:rStyle w:val="None"/>
          <w:sz w:val="22"/>
          <w:szCs w:val="22"/>
          <w:lang w:val="en-US"/>
        </w:rPr>
        <w:t xml:space="preserve">Applicant, for </w:t>
      </w:r>
      <w:r w:rsidRPr="00AA2DD1">
        <w:rPr>
          <w:rStyle w:val="None"/>
          <w:sz w:val="22"/>
          <w:szCs w:val="22"/>
          <w:lang w:val="en-US"/>
        </w:rPr>
        <w:t xml:space="preserve">the </w:t>
      </w:r>
      <w:r>
        <w:rPr>
          <w:rStyle w:val="None"/>
          <w:sz w:val="22"/>
          <w:szCs w:val="22"/>
          <w:lang w:val="en-US"/>
        </w:rPr>
        <w:t xml:space="preserve">need </w:t>
      </w:r>
      <w:r w:rsidRPr="00AA2DD1">
        <w:rPr>
          <w:rStyle w:val="None"/>
          <w:sz w:val="22"/>
          <w:szCs w:val="22"/>
          <w:lang w:val="en-US"/>
        </w:rPr>
        <w:t xml:space="preserve">of Public Procurement Procedure, of which the “implementation of the metadata hub - purchase of metadata hub with licenses” is the object, in particular for preparation of </w:t>
      </w:r>
      <w:r>
        <w:rPr>
          <w:rStyle w:val="None"/>
          <w:sz w:val="22"/>
          <w:szCs w:val="22"/>
          <w:lang w:val="en-US"/>
        </w:rPr>
        <w:t xml:space="preserve">description of the </w:t>
      </w:r>
      <w:r w:rsidRPr="00AA2DD1">
        <w:rPr>
          <w:rStyle w:val="None"/>
          <w:sz w:val="22"/>
          <w:szCs w:val="22"/>
          <w:lang w:val="en-US"/>
        </w:rPr>
        <w:t xml:space="preserve">detailed description of the object of contract, tender evaluation criteria </w:t>
      </w:r>
      <w:r>
        <w:rPr>
          <w:rStyle w:val="None"/>
          <w:sz w:val="22"/>
          <w:szCs w:val="22"/>
          <w:lang w:val="en-US"/>
        </w:rPr>
        <w:t>as well as the terms of reference related to completion of the agreement</w:t>
      </w:r>
      <w:r w:rsidRPr="00AA2DD1">
        <w:rPr>
          <w:rStyle w:val="None"/>
          <w:sz w:val="22"/>
          <w:szCs w:val="22"/>
          <w:lang w:val="en-US"/>
        </w:rPr>
        <w:t xml:space="preserve"> for contract award </w:t>
      </w:r>
      <w:r>
        <w:rPr>
          <w:rStyle w:val="None"/>
          <w:sz w:val="22"/>
          <w:szCs w:val="22"/>
          <w:lang w:val="en-US"/>
        </w:rPr>
        <w:t xml:space="preserve">with the proviso that </w:t>
      </w:r>
      <w:r w:rsidRPr="00AA2DD1">
        <w:rPr>
          <w:rStyle w:val="None"/>
          <w:sz w:val="22"/>
          <w:szCs w:val="22"/>
          <w:lang w:val="en-US"/>
        </w:rPr>
        <w:t>the Awarding Entity</w:t>
      </w:r>
      <w:r>
        <w:rPr>
          <w:rStyle w:val="None"/>
          <w:sz w:val="22"/>
          <w:szCs w:val="22"/>
          <w:lang w:val="en-US"/>
        </w:rPr>
        <w:t xml:space="preserve"> will not disclose during or after the Dialogue a trade secret within the meaning of Article. 1</w:t>
      </w:r>
      <w:r w:rsidR="00AA2DD1">
        <w:rPr>
          <w:rStyle w:val="None"/>
          <w:sz w:val="22"/>
          <w:szCs w:val="22"/>
          <w:lang w:val="en-US"/>
        </w:rPr>
        <w:t>1 paragraph. 4 of 16 April 1993 -</w:t>
      </w:r>
      <w:r>
        <w:rPr>
          <w:rStyle w:val="None"/>
          <w:sz w:val="22"/>
          <w:szCs w:val="22"/>
          <w:lang w:val="en-US"/>
        </w:rPr>
        <w:t xml:space="preserve"> the Act on combating unfair competition (</w:t>
      </w:r>
      <w:proofErr w:type="spellStart"/>
      <w:r>
        <w:rPr>
          <w:rStyle w:val="None"/>
          <w:sz w:val="22"/>
          <w:szCs w:val="22"/>
          <w:lang w:val="en-US"/>
        </w:rPr>
        <w:t>ie</w:t>
      </w:r>
      <w:proofErr w:type="spellEnd"/>
      <w:r>
        <w:rPr>
          <w:rStyle w:val="None"/>
          <w:sz w:val="22"/>
          <w:szCs w:val="22"/>
          <w:lang w:val="en-US"/>
        </w:rPr>
        <w:t xml:space="preserve">. </w:t>
      </w:r>
      <w:r w:rsidRPr="00AA2DD1">
        <w:rPr>
          <w:rStyle w:val="None"/>
          <w:sz w:val="22"/>
          <w:szCs w:val="22"/>
          <w:lang w:val="en-US"/>
        </w:rPr>
        <w:t>Journal of Laws</w:t>
      </w:r>
      <w:r>
        <w:rPr>
          <w:rStyle w:val="None"/>
          <w:sz w:val="22"/>
          <w:szCs w:val="22"/>
          <w:lang w:val="en-US"/>
        </w:rPr>
        <w:t xml:space="preserve"> 2003 </w:t>
      </w:r>
      <w:r w:rsidR="00AA2DD1">
        <w:rPr>
          <w:rStyle w:val="None"/>
          <w:sz w:val="22"/>
          <w:szCs w:val="22"/>
          <w:lang w:val="en-US"/>
        </w:rPr>
        <w:t>No. 153, item. 1503, as amended</w:t>
      </w:r>
      <w:r>
        <w:rPr>
          <w:rStyle w:val="None"/>
          <w:sz w:val="22"/>
          <w:szCs w:val="22"/>
          <w:lang w:val="en-US"/>
        </w:rPr>
        <w:t xml:space="preserve">), If the Participant no later than </w:t>
      </w:r>
      <w:r w:rsidRPr="00AA2DD1">
        <w:rPr>
          <w:rStyle w:val="None"/>
          <w:sz w:val="22"/>
          <w:szCs w:val="22"/>
          <w:lang w:val="en-US"/>
        </w:rPr>
        <w:t xml:space="preserve">along </w:t>
      </w:r>
      <w:r>
        <w:rPr>
          <w:rStyle w:val="None"/>
          <w:sz w:val="22"/>
          <w:szCs w:val="22"/>
          <w:lang w:val="en-US"/>
        </w:rPr>
        <w:t xml:space="preserve">with the submission of information </w:t>
      </w:r>
      <w:r w:rsidRPr="00AA2DD1">
        <w:rPr>
          <w:rStyle w:val="None"/>
          <w:sz w:val="22"/>
          <w:szCs w:val="22"/>
          <w:lang w:val="en-US"/>
        </w:rPr>
        <w:t xml:space="preserve">to </w:t>
      </w:r>
      <w:r>
        <w:rPr>
          <w:rStyle w:val="None"/>
          <w:sz w:val="22"/>
          <w:szCs w:val="22"/>
          <w:lang w:val="en-US"/>
        </w:rPr>
        <w:t xml:space="preserve">the Awarding Entity, stipulated that the </w:t>
      </w:r>
      <w:r w:rsidRPr="00AA2DD1">
        <w:rPr>
          <w:rStyle w:val="None"/>
          <w:sz w:val="22"/>
          <w:szCs w:val="22"/>
          <w:lang w:val="en-US"/>
        </w:rPr>
        <w:t>provided</w:t>
      </w:r>
      <w:r>
        <w:rPr>
          <w:rStyle w:val="None"/>
          <w:sz w:val="22"/>
          <w:szCs w:val="22"/>
          <w:lang w:val="fr-FR"/>
        </w:rPr>
        <w:t xml:space="preserve"> information</w:t>
      </w:r>
      <w:r w:rsidRPr="00AA2DD1">
        <w:rPr>
          <w:rStyle w:val="None"/>
          <w:sz w:val="22"/>
          <w:szCs w:val="22"/>
          <w:lang w:val="en-US"/>
        </w:rPr>
        <w:t xml:space="preserve">, may </w:t>
      </w:r>
      <w:r>
        <w:rPr>
          <w:rStyle w:val="None"/>
          <w:sz w:val="22"/>
          <w:szCs w:val="22"/>
          <w:lang w:val="en-US"/>
        </w:rPr>
        <w:t xml:space="preserve">not be </w:t>
      </w:r>
      <w:r w:rsidRPr="00AA2DD1">
        <w:rPr>
          <w:rStyle w:val="None"/>
          <w:sz w:val="22"/>
          <w:szCs w:val="22"/>
          <w:lang w:val="en-US"/>
        </w:rPr>
        <w:t>disclosed</w:t>
      </w:r>
      <w:r>
        <w:rPr>
          <w:rStyle w:val="None"/>
          <w:sz w:val="22"/>
          <w:szCs w:val="22"/>
          <w:lang w:val="en-US"/>
        </w:rPr>
        <w:t xml:space="preserve"> to other </w:t>
      </w:r>
      <w:r w:rsidRPr="00AA2DD1">
        <w:rPr>
          <w:rStyle w:val="None"/>
          <w:sz w:val="22"/>
          <w:szCs w:val="22"/>
          <w:lang w:val="en-US"/>
        </w:rPr>
        <w:t>E</w:t>
      </w:r>
      <w:r>
        <w:rPr>
          <w:rStyle w:val="None"/>
          <w:sz w:val="22"/>
          <w:szCs w:val="22"/>
          <w:lang w:val="nl-NL"/>
        </w:rPr>
        <w:t>ntities;</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5) the language in which I want to </w:t>
      </w:r>
      <w:r w:rsidRPr="00AA2DD1">
        <w:rPr>
          <w:rStyle w:val="None"/>
          <w:sz w:val="22"/>
          <w:szCs w:val="22"/>
          <w:lang w:val="en-US"/>
        </w:rPr>
        <w:t>conduct the T</w:t>
      </w:r>
      <w:r>
        <w:rPr>
          <w:rStyle w:val="None"/>
          <w:sz w:val="22"/>
          <w:szCs w:val="22"/>
          <w:lang w:val="en-US"/>
        </w:rPr>
        <w:t xml:space="preserve">echnical </w:t>
      </w:r>
      <w:r w:rsidRPr="00AA2DD1">
        <w:rPr>
          <w:rStyle w:val="None"/>
          <w:sz w:val="22"/>
          <w:szCs w:val="22"/>
          <w:lang w:val="en-US"/>
        </w:rPr>
        <w:t>D</w:t>
      </w:r>
      <w:r>
        <w:rPr>
          <w:rStyle w:val="None"/>
          <w:sz w:val="22"/>
          <w:szCs w:val="22"/>
          <w:lang w:val="en-US"/>
        </w:rPr>
        <w:t xml:space="preserve">ialogue is Polish / English.* </w:t>
      </w:r>
    </w:p>
    <w:p w:rsidR="00876F84" w:rsidRDefault="004232BE">
      <w:pPr>
        <w:pStyle w:val="Default"/>
        <w:jc w:val="both"/>
      </w:pPr>
      <w:r>
        <w:rPr>
          <w:rStyle w:val="None"/>
          <w:sz w:val="22"/>
          <w:szCs w:val="22"/>
          <w:lang w:val="it-IT"/>
        </w:rPr>
        <w:t>(* delete inappropriate)</w:t>
      </w:r>
    </w:p>
    <w:sectPr w:rsidR="00876F84" w:rsidSect="00902004">
      <w:headerReference w:type="default" r:id="rId9"/>
      <w:footerReference w:type="default" r:id="rId10"/>
      <w:pgSz w:w="11900" w:h="16840"/>
      <w:pgMar w:top="1417" w:right="1274"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3AF" w:rsidRDefault="009613AF">
      <w:pPr>
        <w:spacing w:after="0" w:line="240" w:lineRule="auto"/>
      </w:pPr>
      <w:r>
        <w:separator/>
      </w:r>
    </w:p>
  </w:endnote>
  <w:endnote w:type="continuationSeparator" w:id="0">
    <w:p w:rsidR="009613AF" w:rsidRDefault="00961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84" w:rsidRDefault="004232BE">
    <w:pPr>
      <w:tabs>
        <w:tab w:val="left" w:pos="8709"/>
      </w:tabs>
      <w:ind w:left="142" w:right="284"/>
      <w:jc w:val="center"/>
      <w:rPr>
        <w:rStyle w:val="None"/>
        <w:sz w:val="17"/>
        <w:szCs w:val="17"/>
      </w:rPr>
    </w:pPr>
    <w:r>
      <w:rPr>
        <w:rStyle w:val="None"/>
        <w:sz w:val="17"/>
        <w:szCs w:val="17"/>
      </w:rPr>
      <w:t>Projekt współfinansowany w ramach Programu Operacyjnego Polska Cyfrowa z Europejskiego Funduszu Rozwoju Regionalnego i budżetu państwa na podstawie Umowy o dofinansowanie nr POPC.02.01.00-00-0043/16-00</w:t>
    </w:r>
  </w:p>
  <w:p w:rsidR="00876F84" w:rsidRDefault="00876F8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3AF" w:rsidRDefault="009613AF">
      <w:pPr>
        <w:spacing w:after="0" w:line="240" w:lineRule="auto"/>
      </w:pPr>
      <w:r>
        <w:separator/>
      </w:r>
    </w:p>
  </w:footnote>
  <w:footnote w:type="continuationSeparator" w:id="0">
    <w:p w:rsidR="009613AF" w:rsidRDefault="00961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84" w:rsidRDefault="004232BE">
    <w:pPr>
      <w:pStyle w:val="HeaderFooter"/>
    </w:pPr>
    <w:r>
      <w:rPr>
        <w:noProof/>
      </w:rPr>
      <w:drawing>
        <wp:anchor distT="152400" distB="152400" distL="152400" distR="152400" simplePos="0" relativeHeight="251658240" behindDoc="1" locked="0" layoutInCell="1" allowOverlap="1">
          <wp:simplePos x="0" y="0"/>
          <wp:positionH relativeFrom="page">
            <wp:posOffset>742950</wp:posOffset>
          </wp:positionH>
          <wp:positionV relativeFrom="page">
            <wp:posOffset>9906000</wp:posOffset>
          </wp:positionV>
          <wp:extent cx="6073140" cy="64325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6073140" cy="643255"/>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964A3"/>
    <w:multiLevelType w:val="hybridMultilevel"/>
    <w:tmpl w:val="FF20383E"/>
    <w:styleLink w:val="Numbered"/>
    <w:lvl w:ilvl="0" w:tplc="F19C74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0F66346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622C53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4146FB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1762591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7B8EAC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422F3E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EB863B4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A7F876A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BD775FD"/>
    <w:multiLevelType w:val="hybridMultilevel"/>
    <w:tmpl w:val="71426100"/>
    <w:numStyleLink w:val="ImportedStyle1"/>
  </w:abstractNum>
  <w:abstractNum w:abstractNumId="2">
    <w:nsid w:val="58B43FA1"/>
    <w:multiLevelType w:val="hybridMultilevel"/>
    <w:tmpl w:val="FF20383E"/>
    <w:numStyleLink w:val="Numbered"/>
  </w:abstractNum>
  <w:abstractNum w:abstractNumId="3">
    <w:nsid w:val="5D5957E2"/>
    <w:multiLevelType w:val="hybridMultilevel"/>
    <w:tmpl w:val="71426100"/>
    <w:styleLink w:val="ImportedStyle1"/>
    <w:lvl w:ilvl="0" w:tplc="C6C2A5F0">
      <w:start w:val="1"/>
      <w:numFmt w:val="upperRoman"/>
      <w:lvlText w:val="%1."/>
      <w:lvlJc w:val="left"/>
      <w:pPr>
        <w:ind w:left="142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CEAA9FE">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F6C9CC">
      <w:start w:val="1"/>
      <w:numFmt w:val="lowerRoman"/>
      <w:lvlText w:val="%3."/>
      <w:lvlJc w:val="left"/>
      <w:pPr>
        <w:ind w:left="2508"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2DF2F9A8">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DEEA02">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33C5B78">
      <w:start w:val="1"/>
      <w:numFmt w:val="lowerRoman"/>
      <w:lvlText w:val="%6."/>
      <w:lvlJc w:val="left"/>
      <w:pPr>
        <w:ind w:left="4668"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67E2C3E0">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58201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7C770E">
      <w:start w:val="1"/>
      <w:numFmt w:val="lowerRoman"/>
      <w:lvlText w:val="%9."/>
      <w:lvlJc w:val="left"/>
      <w:pPr>
        <w:ind w:left="6828"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characterSpacingControl w:val="doNotCompress"/>
  <w:footnotePr>
    <w:footnote w:id="-1"/>
    <w:footnote w:id="0"/>
  </w:footnotePr>
  <w:endnotePr>
    <w:endnote w:id="-1"/>
    <w:endnote w:id="0"/>
  </w:endnotePr>
  <w:compat/>
  <w:rsids>
    <w:rsidRoot w:val="00876F84"/>
    <w:rsid w:val="000D7FC3"/>
    <w:rsid w:val="002F7C83"/>
    <w:rsid w:val="004232BE"/>
    <w:rsid w:val="004B3FAA"/>
    <w:rsid w:val="006E6159"/>
    <w:rsid w:val="008062CE"/>
    <w:rsid w:val="00876F84"/>
    <w:rsid w:val="00902004"/>
    <w:rsid w:val="009613AF"/>
    <w:rsid w:val="00AA2D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02004"/>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02004"/>
    <w:rPr>
      <w:u w:val="single"/>
    </w:rPr>
  </w:style>
  <w:style w:type="table" w:customStyle="1" w:styleId="TableNormal">
    <w:name w:val="Table Normal"/>
    <w:rsid w:val="00902004"/>
    <w:tblPr>
      <w:tblInd w:w="0" w:type="dxa"/>
      <w:tblCellMar>
        <w:top w:w="0" w:type="dxa"/>
        <w:left w:w="0" w:type="dxa"/>
        <w:bottom w:w="0" w:type="dxa"/>
        <w:right w:w="0" w:type="dxa"/>
      </w:tblCellMar>
    </w:tblPr>
  </w:style>
  <w:style w:type="paragraph" w:customStyle="1" w:styleId="HeaderFooter">
    <w:name w:val="Header &amp; Footer"/>
    <w:rsid w:val="00902004"/>
    <w:pPr>
      <w:tabs>
        <w:tab w:val="right" w:pos="9020"/>
      </w:tabs>
    </w:pPr>
    <w:rPr>
      <w:rFonts w:ascii="Helvetica" w:hAnsi="Helvetica" w:cs="Arial Unicode MS"/>
      <w:color w:val="000000"/>
      <w:sz w:val="24"/>
      <w:szCs w:val="24"/>
    </w:rPr>
  </w:style>
  <w:style w:type="character" w:customStyle="1" w:styleId="None">
    <w:name w:val="None"/>
    <w:rsid w:val="00902004"/>
  </w:style>
  <w:style w:type="paragraph" w:styleId="Stopka">
    <w:name w:val="footer"/>
    <w:rsid w:val="00902004"/>
    <w:pPr>
      <w:tabs>
        <w:tab w:val="center" w:pos="4536"/>
        <w:tab w:val="right" w:pos="9072"/>
      </w:tabs>
    </w:pPr>
    <w:rPr>
      <w:rFonts w:ascii="Calibri" w:eastAsia="Calibri" w:hAnsi="Calibri" w:cs="Calibri"/>
      <w:color w:val="000000"/>
      <w:sz w:val="22"/>
      <w:szCs w:val="22"/>
      <w:u w:color="000000"/>
    </w:rPr>
  </w:style>
  <w:style w:type="paragraph" w:customStyle="1" w:styleId="Default">
    <w:name w:val="Default"/>
    <w:rsid w:val="00902004"/>
    <w:rPr>
      <w:rFonts w:ascii="Arial" w:hAnsi="Arial" w:cs="Arial Unicode MS"/>
      <w:color w:val="000000"/>
      <w:sz w:val="24"/>
      <w:szCs w:val="24"/>
      <w:u w:color="000000"/>
    </w:rPr>
  </w:style>
  <w:style w:type="numbering" w:customStyle="1" w:styleId="ImportedStyle1">
    <w:name w:val="Imported Style 1"/>
    <w:rsid w:val="00902004"/>
    <w:pPr>
      <w:numPr>
        <w:numId w:val="1"/>
      </w:numPr>
    </w:pPr>
  </w:style>
  <w:style w:type="character" w:customStyle="1" w:styleId="Link">
    <w:name w:val="Link"/>
    <w:rsid w:val="00902004"/>
    <w:rPr>
      <w:color w:val="0563C1"/>
      <w:u w:val="single" w:color="0563C1"/>
    </w:rPr>
  </w:style>
  <w:style w:type="character" w:customStyle="1" w:styleId="Hyperlink0">
    <w:name w:val="Hyperlink.0"/>
    <w:basedOn w:val="Link"/>
    <w:rsid w:val="00902004"/>
    <w:rPr>
      <w:color w:val="0563C1"/>
      <w:sz w:val="22"/>
      <w:szCs w:val="22"/>
      <w:u w:val="single" w:color="0563C1"/>
    </w:rPr>
  </w:style>
  <w:style w:type="numbering" w:customStyle="1" w:styleId="Numbered">
    <w:name w:val="Numbered"/>
    <w:rsid w:val="00902004"/>
    <w:pPr>
      <w:numPr>
        <w:numId w:val="3"/>
      </w:numPr>
    </w:pPr>
  </w:style>
  <w:style w:type="paragraph" w:styleId="Tekstkomentarza">
    <w:name w:val="annotation text"/>
    <w:basedOn w:val="Normalny"/>
    <w:link w:val="TekstkomentarzaZnak"/>
    <w:uiPriority w:val="99"/>
    <w:semiHidden/>
    <w:unhideWhenUsed/>
    <w:rsid w:val="00902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2004"/>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sid w:val="00902004"/>
    <w:rPr>
      <w:sz w:val="16"/>
      <w:szCs w:val="16"/>
    </w:rPr>
  </w:style>
  <w:style w:type="paragraph" w:styleId="Tekstdymka">
    <w:name w:val="Balloon Text"/>
    <w:basedOn w:val="Normalny"/>
    <w:link w:val="TekstdymkaZnak"/>
    <w:uiPriority w:val="99"/>
    <w:semiHidden/>
    <w:unhideWhenUsed/>
    <w:rsid w:val="00AA2D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2DD1"/>
    <w:rPr>
      <w:rFonts w:ascii="Tahoma" w:eastAsia="Calibri"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paragraph" w:customStyle="1" w:styleId="Default">
    <w:name w:val="Default"/>
    <w:rPr>
      <w:rFonts w:ascii="Arial" w:hAnsi="Arial" w:cs="Arial Unicode MS"/>
      <w:color w:val="000000"/>
      <w:sz w:val="24"/>
      <w:szCs w:val="24"/>
      <w:u w:color="000000"/>
    </w:rPr>
  </w:style>
  <w:style w:type="numbering" w:customStyle="1" w:styleId="ImportedStyle1">
    <w:name w:val="Imported Style 1"/>
    <w:pPr>
      <w:numPr>
        <w:numId w:val="1"/>
      </w:numPr>
    </w:pPr>
  </w:style>
  <w:style w:type="character" w:customStyle="1" w:styleId="Link">
    <w:name w:val="Link"/>
    <w:rPr>
      <w:color w:val="0563C1"/>
      <w:u w:val="single" w:color="0563C1"/>
    </w:rPr>
  </w:style>
  <w:style w:type="character" w:customStyle="1" w:styleId="Hyperlink0">
    <w:name w:val="Hyperlink.0"/>
    <w:basedOn w:val="Link"/>
    <w:rPr>
      <w:color w:val="0563C1"/>
      <w:sz w:val="22"/>
      <w:szCs w:val="22"/>
      <w:u w:val="single" w:color="0563C1"/>
    </w:rPr>
  </w:style>
  <w:style w:type="numbering" w:customStyle="1" w:styleId="Numbered">
    <w:name w:val="Numbered"/>
    <w:pPr>
      <w:numPr>
        <w:numId w:val="3"/>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AA2D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2DD1"/>
    <w:rPr>
      <w:rFonts w:ascii="Tahoma" w:eastAsia="Calibri"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cichon@bn.org.p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bn.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7308</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Bal-Kuźniarska Marzena</dc:creator>
  <cp:lastModifiedBy>m.bal</cp:lastModifiedBy>
  <cp:revision>3</cp:revision>
  <dcterms:created xsi:type="dcterms:W3CDTF">2017-03-14T11:54:00Z</dcterms:created>
  <dcterms:modified xsi:type="dcterms:W3CDTF">2017-03-14T12:03:00Z</dcterms:modified>
</cp:coreProperties>
</file>