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83384" w14:textId="634ABABF" w:rsidR="00685A0D" w:rsidRPr="00F74804" w:rsidRDefault="00685A0D" w:rsidP="00685A0D">
      <w:pPr>
        <w:pStyle w:val="Default"/>
        <w:jc w:val="center"/>
        <w:rPr>
          <w:b/>
          <w:color w:val="auto"/>
          <w:sz w:val="28"/>
          <w:szCs w:val="22"/>
          <w:u w:val="single"/>
        </w:rPr>
      </w:pPr>
    </w:p>
    <w:p w14:paraId="688B039B" w14:textId="77777777" w:rsidR="00685A0D" w:rsidRPr="00F74804" w:rsidRDefault="00685A0D" w:rsidP="00685A0D">
      <w:pPr>
        <w:pStyle w:val="Default"/>
        <w:jc w:val="center"/>
        <w:rPr>
          <w:b/>
          <w:color w:val="auto"/>
          <w:sz w:val="28"/>
          <w:szCs w:val="22"/>
          <w:u w:val="single"/>
        </w:rPr>
      </w:pPr>
    </w:p>
    <w:p w14:paraId="31842374" w14:textId="0C2E163C" w:rsidR="00685A0D" w:rsidRPr="00671D43" w:rsidRDefault="00685A0D" w:rsidP="00685A0D">
      <w:pPr>
        <w:pStyle w:val="Default"/>
        <w:jc w:val="center"/>
        <w:rPr>
          <w:b/>
          <w:color w:val="auto"/>
          <w:sz w:val="28"/>
          <w:szCs w:val="22"/>
        </w:rPr>
      </w:pPr>
      <w:r w:rsidRPr="00671D43">
        <w:rPr>
          <w:b/>
          <w:color w:val="auto"/>
          <w:sz w:val="28"/>
          <w:szCs w:val="22"/>
        </w:rPr>
        <w:t>SZCZEGÓŁOWY OPIS ŚRODKÓW TRWAŁYCH</w:t>
      </w:r>
    </w:p>
    <w:p w14:paraId="2D8EA0DE" w14:textId="77777777" w:rsidR="00685A0D" w:rsidRPr="00F74804" w:rsidRDefault="00685A0D" w:rsidP="00685A0D">
      <w:pPr>
        <w:rPr>
          <w:b/>
          <w:bCs/>
          <w:lang w:val="pl-PL"/>
        </w:rPr>
      </w:pPr>
    </w:p>
    <w:p w14:paraId="40E0DC14" w14:textId="77777777" w:rsidR="00685A0D" w:rsidRPr="00F74804" w:rsidRDefault="00685A0D" w:rsidP="00685A0D">
      <w:pPr>
        <w:rPr>
          <w:b/>
          <w:bCs/>
          <w:lang w:val="pl-PL"/>
        </w:rPr>
      </w:pPr>
    </w:p>
    <w:p w14:paraId="7A233B2F" w14:textId="74CD45ED" w:rsidR="00A25827" w:rsidRPr="00F74804" w:rsidRDefault="00685A0D" w:rsidP="001832E0">
      <w:pPr>
        <w:jc w:val="both"/>
        <w:rPr>
          <w:b/>
          <w:bCs/>
          <w:lang w:val="pl-PL"/>
        </w:rPr>
      </w:pPr>
      <w:r w:rsidRPr="00F74804">
        <w:rPr>
          <w:b/>
          <w:bCs/>
          <w:lang w:val="pl-PL"/>
        </w:rPr>
        <w:t>Przedmiot</w:t>
      </w:r>
      <w:r w:rsidR="00671D43">
        <w:rPr>
          <w:b/>
          <w:bCs/>
          <w:lang w:val="pl-PL"/>
        </w:rPr>
        <w:t xml:space="preserve"> sprzedaży</w:t>
      </w:r>
      <w:r w:rsidRPr="00F74804">
        <w:rPr>
          <w:b/>
          <w:bCs/>
          <w:lang w:val="pl-PL"/>
        </w:rPr>
        <w:t>:</w:t>
      </w:r>
      <w:r w:rsidR="00671D43">
        <w:rPr>
          <w:b/>
          <w:bCs/>
          <w:lang w:val="pl-PL"/>
        </w:rPr>
        <w:t xml:space="preserve"> </w:t>
      </w:r>
      <w:r w:rsidR="00372043">
        <w:rPr>
          <w:b/>
          <w:bCs/>
          <w:lang w:val="pl-PL"/>
        </w:rPr>
        <w:t>skaner</w:t>
      </w:r>
      <w:r w:rsidR="00671D43">
        <w:rPr>
          <w:b/>
          <w:bCs/>
          <w:lang w:val="pl-PL"/>
        </w:rPr>
        <w:t>y</w:t>
      </w:r>
      <w:r w:rsidR="00372043">
        <w:rPr>
          <w:b/>
          <w:bCs/>
          <w:lang w:val="pl-PL"/>
        </w:rPr>
        <w:t xml:space="preserve"> do digitalizacji zbiorów</w:t>
      </w:r>
      <w:r w:rsidRPr="00F74804">
        <w:rPr>
          <w:b/>
          <w:bCs/>
          <w:lang w:val="pl-PL"/>
        </w:rPr>
        <w:t xml:space="preserve"> </w:t>
      </w:r>
      <w:r w:rsidR="00671D43" w:rsidRPr="00F74804">
        <w:rPr>
          <w:b/>
          <w:bCs/>
          <w:lang w:val="pl-PL"/>
        </w:rPr>
        <w:t>stanowiąc</w:t>
      </w:r>
      <w:r w:rsidR="00671D43">
        <w:rPr>
          <w:b/>
          <w:bCs/>
          <w:lang w:val="pl-PL"/>
        </w:rPr>
        <w:t>e</w:t>
      </w:r>
      <w:r w:rsidR="00671D43" w:rsidRPr="00F74804">
        <w:rPr>
          <w:b/>
          <w:bCs/>
          <w:lang w:val="pl-PL"/>
        </w:rPr>
        <w:t xml:space="preserve"> </w:t>
      </w:r>
      <w:r w:rsidRPr="00F74804">
        <w:rPr>
          <w:b/>
          <w:bCs/>
          <w:lang w:val="pl-PL"/>
        </w:rPr>
        <w:t>własność Biblioteki Narodowej</w:t>
      </w:r>
      <w:r w:rsidR="001C5104">
        <w:rPr>
          <w:b/>
          <w:bCs/>
          <w:lang w:val="pl-PL"/>
        </w:rPr>
        <w:t xml:space="preserve"> wycofane z użytkowania, skierowane do sprzedaży na mocy Protokołu nr</w:t>
      </w:r>
      <w:r w:rsidR="00CB2218">
        <w:rPr>
          <w:b/>
          <w:bCs/>
          <w:lang w:val="pl-PL"/>
        </w:rPr>
        <w:t> </w:t>
      </w:r>
      <w:r w:rsidR="001C5104">
        <w:rPr>
          <w:b/>
          <w:bCs/>
          <w:lang w:val="pl-PL"/>
        </w:rPr>
        <w:t>1/2020 z dnia 18.06.2020 komisji likwidacyjnej</w:t>
      </w:r>
      <w:r w:rsidR="00E14DBE">
        <w:rPr>
          <w:b/>
          <w:bCs/>
          <w:lang w:val="pl-PL"/>
        </w:rPr>
        <w:t>.</w:t>
      </w:r>
    </w:p>
    <w:p w14:paraId="19990EF2" w14:textId="1FDF260B" w:rsidR="00D40687" w:rsidRDefault="00D40687" w:rsidP="00BC27C0">
      <w:pPr>
        <w:rPr>
          <w:lang w:val="pl-PL"/>
        </w:rPr>
      </w:pPr>
    </w:p>
    <w:p w14:paraId="1415CDCF" w14:textId="050CC011" w:rsidR="00BC27C0" w:rsidRPr="00BC27C0" w:rsidRDefault="00BC27C0" w:rsidP="00895D8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bCs/>
          <w:lang w:val="pl-PL"/>
        </w:rPr>
      </w:pPr>
      <w:r w:rsidRPr="00BC27C0">
        <w:rPr>
          <w:b/>
          <w:bCs/>
          <w:lang w:val="pl-PL"/>
        </w:rPr>
        <w:t>Pozycja</w:t>
      </w:r>
      <w:r w:rsidR="00F52191">
        <w:rPr>
          <w:b/>
          <w:bCs/>
          <w:lang w:val="pl-PL"/>
        </w:rPr>
        <w:t xml:space="preserve"> nr</w:t>
      </w:r>
      <w:r w:rsidR="00443D6D">
        <w:rPr>
          <w:b/>
          <w:bCs/>
          <w:lang w:val="pl-PL"/>
        </w:rPr>
        <w:t xml:space="preserve"> </w:t>
      </w:r>
      <w:r w:rsidR="00F52191">
        <w:rPr>
          <w:b/>
          <w:bCs/>
          <w:lang w:val="pl-PL"/>
        </w:rPr>
        <w:t>1</w:t>
      </w:r>
      <w:r w:rsidR="00443D6D">
        <w:rPr>
          <w:b/>
          <w:bCs/>
          <w:lang w:val="pl-PL"/>
        </w:rPr>
        <w:t>.</w:t>
      </w:r>
      <w:r w:rsidRPr="00BC27C0">
        <w:rPr>
          <w:b/>
          <w:bCs/>
          <w:lang w:val="pl-PL"/>
        </w:rPr>
        <w:t xml:space="preserve"> </w:t>
      </w:r>
      <w:r w:rsidR="00895D88">
        <w:rPr>
          <w:b/>
          <w:bCs/>
          <w:lang w:val="pl-PL"/>
        </w:rPr>
        <w:t>Skaner</w:t>
      </w:r>
      <w:r w:rsidRPr="00BC27C0">
        <w:rPr>
          <w:b/>
          <w:bCs/>
          <w:lang w:val="pl-PL"/>
        </w:rPr>
        <w:t xml:space="preserve"> Zeutschel OS12000 C z komputerem i monitorem</w:t>
      </w:r>
    </w:p>
    <w:p w14:paraId="67E58174" w14:textId="77777777" w:rsidR="00CD2D55" w:rsidRDefault="00CD2D55" w:rsidP="00BC27C0">
      <w:pPr>
        <w:rPr>
          <w:b/>
          <w:bCs/>
          <w:lang w:val="pl-PL"/>
        </w:rPr>
      </w:pPr>
    </w:p>
    <w:p w14:paraId="14530E81" w14:textId="68F3B14B" w:rsidR="00CD2D55" w:rsidRPr="00CD2D55" w:rsidRDefault="00CD2D55" w:rsidP="00BC27C0">
      <w:pPr>
        <w:rPr>
          <w:b/>
          <w:bCs/>
          <w:i/>
          <w:iCs/>
          <w:u w:val="single"/>
          <w:lang w:val="pl-PL"/>
        </w:rPr>
      </w:pPr>
      <w:r w:rsidRPr="00CD2D55">
        <w:rPr>
          <w:b/>
          <w:bCs/>
          <w:i/>
          <w:iCs/>
          <w:u w:val="single"/>
          <w:lang w:val="pl-PL"/>
        </w:rPr>
        <w:t>Skaner</w:t>
      </w:r>
    </w:p>
    <w:p w14:paraId="297F491E" w14:textId="2AA50E12" w:rsidR="00BC27C0" w:rsidRPr="00BC27C0" w:rsidRDefault="00BC27C0" w:rsidP="00BC27C0">
      <w:pPr>
        <w:rPr>
          <w:lang w:val="pl-PL"/>
        </w:rPr>
      </w:pPr>
      <w:r w:rsidRPr="00CD2D55">
        <w:rPr>
          <w:b/>
          <w:bCs/>
          <w:lang w:val="pl-PL"/>
        </w:rPr>
        <w:t>Producent</w:t>
      </w:r>
      <w:r w:rsidR="00CD2D55">
        <w:rPr>
          <w:lang w:val="pl-PL"/>
        </w:rPr>
        <w:t xml:space="preserve">: </w:t>
      </w:r>
      <w:r w:rsidRPr="00BC27C0">
        <w:rPr>
          <w:lang w:val="pl-PL"/>
        </w:rPr>
        <w:t>Zeutschel GmbH</w:t>
      </w:r>
    </w:p>
    <w:p w14:paraId="0381A534" w14:textId="7CACF73A" w:rsidR="00BC27C0" w:rsidRPr="00BC27C0" w:rsidRDefault="00BC27C0" w:rsidP="00BC27C0">
      <w:pPr>
        <w:rPr>
          <w:lang w:val="pl-PL"/>
        </w:rPr>
      </w:pPr>
      <w:r w:rsidRPr="00CD2D55">
        <w:rPr>
          <w:b/>
          <w:bCs/>
          <w:lang w:val="pl-PL"/>
        </w:rPr>
        <w:t>Kraj pochodzenia</w:t>
      </w:r>
      <w:r w:rsidRPr="00BC27C0">
        <w:rPr>
          <w:lang w:val="pl-PL"/>
        </w:rPr>
        <w:t>:</w:t>
      </w:r>
      <w:r w:rsidR="00CD2D55">
        <w:rPr>
          <w:lang w:val="pl-PL"/>
        </w:rPr>
        <w:t xml:space="preserve"> </w:t>
      </w:r>
      <w:r w:rsidRPr="00BC27C0">
        <w:rPr>
          <w:lang w:val="pl-PL"/>
        </w:rPr>
        <w:t>Niemcy</w:t>
      </w:r>
    </w:p>
    <w:p w14:paraId="1120E0B3" w14:textId="06904BFA" w:rsidR="00BC27C0" w:rsidRPr="00BC27C0" w:rsidRDefault="00BC27C0" w:rsidP="00BC27C0">
      <w:pPr>
        <w:rPr>
          <w:lang w:val="pl-PL"/>
        </w:rPr>
      </w:pPr>
      <w:r w:rsidRPr="00CD2D55">
        <w:rPr>
          <w:b/>
          <w:bCs/>
          <w:lang w:val="pl-PL"/>
        </w:rPr>
        <w:t>Rok produkcji</w:t>
      </w:r>
      <w:r w:rsidRPr="00BC27C0">
        <w:rPr>
          <w:lang w:val="pl-PL"/>
        </w:rPr>
        <w:t>:</w:t>
      </w:r>
      <w:r w:rsidR="00CD2D55">
        <w:rPr>
          <w:lang w:val="pl-PL"/>
        </w:rPr>
        <w:t xml:space="preserve"> </w:t>
      </w:r>
      <w:r w:rsidRPr="00BC27C0">
        <w:rPr>
          <w:lang w:val="pl-PL"/>
        </w:rPr>
        <w:t>2008</w:t>
      </w:r>
    </w:p>
    <w:p w14:paraId="30392165" w14:textId="2045A5E6" w:rsidR="00BC27C0" w:rsidRPr="00BC27C0" w:rsidRDefault="00BC27C0" w:rsidP="00BC27C0">
      <w:pPr>
        <w:rPr>
          <w:lang w:val="pl-PL"/>
        </w:rPr>
      </w:pPr>
      <w:r w:rsidRPr="00CD2D55">
        <w:rPr>
          <w:b/>
          <w:bCs/>
          <w:lang w:val="pl-PL"/>
        </w:rPr>
        <w:t>Nr seryjny</w:t>
      </w:r>
      <w:r w:rsidRPr="00BC27C0">
        <w:rPr>
          <w:lang w:val="pl-PL"/>
        </w:rPr>
        <w:t>:</w:t>
      </w:r>
      <w:r w:rsidR="00CD2D55">
        <w:rPr>
          <w:lang w:val="pl-PL"/>
        </w:rPr>
        <w:t xml:space="preserve">  </w:t>
      </w:r>
      <w:r w:rsidRPr="00BC27C0">
        <w:rPr>
          <w:lang w:val="pl-PL"/>
        </w:rPr>
        <w:t>53417</w:t>
      </w:r>
    </w:p>
    <w:p w14:paraId="456FE221" w14:textId="5A0C19D1" w:rsidR="00BC27C0" w:rsidRPr="00BC27C0" w:rsidRDefault="00BC27C0" w:rsidP="00BC27C0">
      <w:pPr>
        <w:rPr>
          <w:lang w:val="pl-PL"/>
        </w:rPr>
      </w:pPr>
      <w:r w:rsidRPr="00CD2D55">
        <w:rPr>
          <w:b/>
          <w:bCs/>
          <w:lang w:val="pl-PL"/>
        </w:rPr>
        <w:t>Typ</w:t>
      </w:r>
      <w:r w:rsidRPr="00BC27C0">
        <w:rPr>
          <w:lang w:val="pl-PL"/>
        </w:rPr>
        <w:t>:</w:t>
      </w:r>
      <w:r w:rsidR="00CD2D55">
        <w:rPr>
          <w:lang w:val="pl-PL"/>
        </w:rPr>
        <w:t xml:space="preserve"> </w:t>
      </w:r>
      <w:r w:rsidRPr="00BC27C0">
        <w:rPr>
          <w:lang w:val="pl-PL"/>
        </w:rPr>
        <w:t>OS12000 C Advance HX-4718.02</w:t>
      </w:r>
    </w:p>
    <w:p w14:paraId="7042E79F" w14:textId="77777777" w:rsidR="00BC27C0" w:rsidRPr="00CD2D55" w:rsidRDefault="00BC27C0" w:rsidP="00BC27C0">
      <w:pPr>
        <w:rPr>
          <w:b/>
          <w:bCs/>
          <w:i/>
          <w:iCs/>
          <w:u w:val="single"/>
          <w:lang w:val="pl-PL"/>
        </w:rPr>
      </w:pPr>
      <w:r w:rsidRPr="00CD2D55">
        <w:rPr>
          <w:b/>
          <w:bCs/>
          <w:i/>
          <w:iCs/>
          <w:u w:val="single"/>
          <w:lang w:val="pl-PL"/>
        </w:rPr>
        <w:t>Kolumna skanera</w:t>
      </w:r>
    </w:p>
    <w:p w14:paraId="51CE71DA" w14:textId="2F3BC7F2" w:rsidR="00BC27C0" w:rsidRPr="00BC27C0" w:rsidRDefault="00BC27C0" w:rsidP="00BC27C0">
      <w:pPr>
        <w:rPr>
          <w:lang w:val="pl-PL"/>
        </w:rPr>
      </w:pPr>
      <w:r w:rsidRPr="00CD2D55">
        <w:rPr>
          <w:b/>
          <w:bCs/>
          <w:lang w:val="pl-PL"/>
        </w:rPr>
        <w:t>Rok produkcji</w:t>
      </w:r>
      <w:r w:rsidRPr="00BC27C0">
        <w:rPr>
          <w:lang w:val="pl-PL"/>
        </w:rPr>
        <w:t>:</w:t>
      </w:r>
      <w:r w:rsidR="00CD2D55">
        <w:rPr>
          <w:lang w:val="pl-PL"/>
        </w:rPr>
        <w:t xml:space="preserve"> </w:t>
      </w:r>
      <w:r w:rsidRPr="00BC27C0">
        <w:rPr>
          <w:lang w:val="pl-PL"/>
        </w:rPr>
        <w:t>2008</w:t>
      </w:r>
    </w:p>
    <w:p w14:paraId="318B416A" w14:textId="75E1D486" w:rsidR="00BC27C0" w:rsidRPr="00BC27C0" w:rsidRDefault="00BC27C0" w:rsidP="00BC27C0">
      <w:pPr>
        <w:rPr>
          <w:lang w:val="pl-PL"/>
        </w:rPr>
      </w:pPr>
      <w:r w:rsidRPr="00CD2D55">
        <w:rPr>
          <w:b/>
          <w:bCs/>
          <w:lang w:val="pl-PL"/>
        </w:rPr>
        <w:t>Nr seryjny</w:t>
      </w:r>
      <w:r w:rsidRPr="00BC27C0">
        <w:rPr>
          <w:lang w:val="pl-PL"/>
        </w:rPr>
        <w:t>:</w:t>
      </w:r>
      <w:r w:rsidR="00CD2D55">
        <w:rPr>
          <w:lang w:val="pl-PL"/>
        </w:rPr>
        <w:t xml:space="preserve"> </w:t>
      </w:r>
      <w:r w:rsidRPr="00BC27C0">
        <w:rPr>
          <w:lang w:val="pl-PL"/>
        </w:rPr>
        <w:t>53417</w:t>
      </w:r>
    </w:p>
    <w:p w14:paraId="6B724C43" w14:textId="54575854" w:rsidR="00BC27C0" w:rsidRPr="00BC27C0" w:rsidRDefault="00BC27C0" w:rsidP="00BC27C0">
      <w:pPr>
        <w:rPr>
          <w:lang w:val="pl-PL"/>
        </w:rPr>
      </w:pPr>
      <w:r w:rsidRPr="00CD2D55">
        <w:rPr>
          <w:b/>
          <w:bCs/>
          <w:lang w:val="pl-PL"/>
        </w:rPr>
        <w:t>Ciężar:</w:t>
      </w:r>
      <w:r w:rsidR="00CD2D55">
        <w:rPr>
          <w:lang w:val="pl-PL"/>
        </w:rPr>
        <w:t xml:space="preserve"> </w:t>
      </w:r>
      <w:r w:rsidRPr="00BC27C0">
        <w:rPr>
          <w:lang w:val="pl-PL"/>
        </w:rPr>
        <w:t>ok. 60 kg</w:t>
      </w:r>
    </w:p>
    <w:p w14:paraId="4EE78A7C" w14:textId="18222A1C" w:rsidR="00BC27C0" w:rsidRPr="00BC27C0" w:rsidRDefault="00BC27C0" w:rsidP="00BC27C0">
      <w:pPr>
        <w:rPr>
          <w:lang w:val="pl-PL"/>
        </w:rPr>
      </w:pPr>
      <w:r w:rsidRPr="00CD2D55">
        <w:rPr>
          <w:b/>
          <w:bCs/>
          <w:lang w:val="pl-PL"/>
        </w:rPr>
        <w:t>Wymiary</w:t>
      </w:r>
      <w:r w:rsidRPr="00BC27C0">
        <w:rPr>
          <w:lang w:val="pl-PL"/>
        </w:rPr>
        <w:t>:</w:t>
      </w:r>
      <w:r w:rsidR="00CD2D55">
        <w:rPr>
          <w:lang w:val="pl-PL"/>
        </w:rPr>
        <w:t xml:space="preserve"> </w:t>
      </w:r>
      <w:r w:rsidRPr="00BC27C0">
        <w:rPr>
          <w:lang w:val="pl-PL"/>
        </w:rPr>
        <w:t>870x950x1200 mm</w:t>
      </w:r>
    </w:p>
    <w:p w14:paraId="33234D31" w14:textId="29788C27" w:rsidR="00BC27C0" w:rsidRPr="00BC27C0" w:rsidRDefault="00BC27C0" w:rsidP="00BC27C0">
      <w:pPr>
        <w:rPr>
          <w:lang w:val="pl-PL"/>
        </w:rPr>
      </w:pPr>
      <w:r w:rsidRPr="00CD2D55">
        <w:rPr>
          <w:b/>
          <w:bCs/>
          <w:lang w:val="pl-PL"/>
        </w:rPr>
        <w:t>Auto focus</w:t>
      </w:r>
      <w:r w:rsidRPr="00BC27C0">
        <w:rPr>
          <w:lang w:val="pl-PL"/>
        </w:rPr>
        <w:t>:</w:t>
      </w:r>
      <w:r w:rsidR="00CD2D55">
        <w:rPr>
          <w:lang w:val="pl-PL"/>
        </w:rPr>
        <w:t xml:space="preserve"> </w:t>
      </w:r>
      <w:r w:rsidRPr="00BC27C0">
        <w:rPr>
          <w:lang w:val="pl-PL"/>
        </w:rPr>
        <w:t>ok. 50 mm</w:t>
      </w:r>
    </w:p>
    <w:p w14:paraId="16919273" w14:textId="3A2335F3" w:rsidR="00BC27C0" w:rsidRPr="00BC27C0" w:rsidRDefault="00BC27C0" w:rsidP="00BC27C0">
      <w:pPr>
        <w:rPr>
          <w:lang w:val="pl-PL"/>
        </w:rPr>
      </w:pPr>
      <w:r w:rsidRPr="00CD2D55">
        <w:rPr>
          <w:b/>
          <w:bCs/>
          <w:lang w:val="pl-PL"/>
        </w:rPr>
        <w:t>Max rozdzielczość skanowania</w:t>
      </w:r>
      <w:r w:rsidRPr="00BC27C0">
        <w:rPr>
          <w:lang w:val="pl-PL"/>
        </w:rPr>
        <w:t>:</w:t>
      </w:r>
      <w:r w:rsidR="00CD2D55">
        <w:rPr>
          <w:lang w:val="pl-PL"/>
        </w:rPr>
        <w:t xml:space="preserve"> </w:t>
      </w:r>
      <w:r w:rsidRPr="00BC27C0">
        <w:rPr>
          <w:lang w:val="pl-PL"/>
        </w:rPr>
        <w:t>300 dpi</w:t>
      </w:r>
    </w:p>
    <w:p w14:paraId="04C28D15" w14:textId="7C6CCF34" w:rsidR="00BC27C0" w:rsidRPr="00BC27C0" w:rsidRDefault="00BC27C0" w:rsidP="00BC27C0">
      <w:pPr>
        <w:rPr>
          <w:lang w:val="pl-PL"/>
        </w:rPr>
      </w:pPr>
      <w:r w:rsidRPr="00CD2D55">
        <w:rPr>
          <w:b/>
          <w:bCs/>
          <w:lang w:val="pl-PL"/>
        </w:rPr>
        <w:t>Prędkość skanowania (skala szarości</w:t>
      </w:r>
      <w:r w:rsidRPr="00BC27C0">
        <w:rPr>
          <w:lang w:val="pl-PL"/>
        </w:rPr>
        <w:t>):</w:t>
      </w:r>
      <w:r w:rsidR="00CD2D55">
        <w:rPr>
          <w:lang w:val="pl-PL"/>
        </w:rPr>
        <w:t xml:space="preserve"> </w:t>
      </w:r>
      <w:r w:rsidRPr="00BC27C0">
        <w:rPr>
          <w:lang w:val="pl-PL"/>
        </w:rPr>
        <w:t>1,4 s</w:t>
      </w:r>
    </w:p>
    <w:p w14:paraId="5D919414" w14:textId="7D7AC20D" w:rsidR="00BC27C0" w:rsidRPr="00BC27C0" w:rsidRDefault="00BC27C0" w:rsidP="00BC27C0">
      <w:pPr>
        <w:rPr>
          <w:lang w:val="pl-PL"/>
        </w:rPr>
      </w:pPr>
      <w:r w:rsidRPr="00CD2D55">
        <w:rPr>
          <w:b/>
          <w:bCs/>
          <w:lang w:val="pl-PL"/>
        </w:rPr>
        <w:t>Prędkość skanowania (kolor</w:t>
      </w:r>
      <w:r w:rsidRPr="00BC27C0">
        <w:rPr>
          <w:lang w:val="pl-PL"/>
        </w:rPr>
        <w:t>):</w:t>
      </w:r>
      <w:r w:rsidR="00CD2D55">
        <w:rPr>
          <w:lang w:val="pl-PL"/>
        </w:rPr>
        <w:t xml:space="preserve"> </w:t>
      </w:r>
      <w:r w:rsidRPr="00BC27C0">
        <w:rPr>
          <w:lang w:val="pl-PL"/>
        </w:rPr>
        <w:t>4,6 s</w:t>
      </w:r>
    </w:p>
    <w:p w14:paraId="34EABEAC" w14:textId="77777777" w:rsidR="00BC27C0" w:rsidRPr="00CD2D55" w:rsidRDefault="00BC27C0" w:rsidP="00BC27C0">
      <w:pPr>
        <w:rPr>
          <w:b/>
          <w:bCs/>
          <w:i/>
          <w:iCs/>
          <w:u w:val="single"/>
          <w:lang w:val="pl-PL"/>
        </w:rPr>
      </w:pPr>
      <w:r w:rsidRPr="00CD2D55">
        <w:rPr>
          <w:b/>
          <w:bCs/>
          <w:i/>
          <w:iCs/>
          <w:u w:val="single"/>
          <w:lang w:val="pl-PL"/>
        </w:rPr>
        <w:t>Monitor</w:t>
      </w:r>
    </w:p>
    <w:p w14:paraId="51652517" w14:textId="0AE4A055" w:rsidR="00BC27C0" w:rsidRPr="00BC27C0" w:rsidRDefault="00BC27C0" w:rsidP="00BC27C0">
      <w:pPr>
        <w:rPr>
          <w:lang w:val="pl-PL"/>
        </w:rPr>
      </w:pPr>
      <w:r w:rsidRPr="00CD2D55">
        <w:rPr>
          <w:b/>
          <w:bCs/>
          <w:lang w:val="pl-PL"/>
        </w:rPr>
        <w:t>Producent:</w:t>
      </w:r>
      <w:r w:rsidR="00CD2D55">
        <w:rPr>
          <w:lang w:val="pl-PL"/>
        </w:rPr>
        <w:t xml:space="preserve"> </w:t>
      </w:r>
      <w:r w:rsidRPr="00BC27C0">
        <w:rPr>
          <w:lang w:val="pl-PL"/>
        </w:rPr>
        <w:t>NEC</w:t>
      </w:r>
    </w:p>
    <w:p w14:paraId="0B6D540E" w14:textId="1171AE24" w:rsidR="00BC27C0" w:rsidRPr="00BC27C0" w:rsidRDefault="00BC27C0" w:rsidP="00BC27C0">
      <w:pPr>
        <w:rPr>
          <w:lang w:val="pl-PL"/>
        </w:rPr>
      </w:pPr>
      <w:r w:rsidRPr="00CD2D55">
        <w:rPr>
          <w:b/>
          <w:bCs/>
          <w:lang w:val="pl-PL"/>
        </w:rPr>
        <w:t>Rok produkcji</w:t>
      </w:r>
      <w:r w:rsidRPr="00BC27C0">
        <w:rPr>
          <w:lang w:val="pl-PL"/>
        </w:rPr>
        <w:t>:</w:t>
      </w:r>
      <w:r w:rsidR="00CD2D55">
        <w:rPr>
          <w:lang w:val="pl-PL"/>
        </w:rPr>
        <w:t xml:space="preserve">  </w:t>
      </w:r>
      <w:r w:rsidRPr="00BC27C0">
        <w:rPr>
          <w:lang w:val="pl-PL"/>
        </w:rPr>
        <w:t>2012</w:t>
      </w:r>
    </w:p>
    <w:p w14:paraId="7DB99513" w14:textId="700156BD" w:rsidR="00BC27C0" w:rsidRDefault="00BC27C0" w:rsidP="00BC27C0">
      <w:pPr>
        <w:rPr>
          <w:lang w:val="pl-PL"/>
        </w:rPr>
      </w:pPr>
      <w:r w:rsidRPr="00CD2D55">
        <w:rPr>
          <w:b/>
          <w:bCs/>
          <w:lang w:val="pl-PL"/>
        </w:rPr>
        <w:t>Nr seryjny:</w:t>
      </w:r>
      <w:r w:rsidR="00CD2D55">
        <w:rPr>
          <w:lang w:val="pl-PL"/>
        </w:rPr>
        <w:t xml:space="preserve"> </w:t>
      </w:r>
      <w:r w:rsidRPr="00BC27C0">
        <w:rPr>
          <w:lang w:val="pl-PL"/>
        </w:rPr>
        <w:t>25300669UB</w:t>
      </w:r>
    </w:p>
    <w:p w14:paraId="3B47CF97" w14:textId="2D296028" w:rsidR="00CD2D55" w:rsidRPr="00CD2D55" w:rsidRDefault="00CD2D55" w:rsidP="00CD2D55">
      <w:pPr>
        <w:rPr>
          <w:lang w:val="pl-PL"/>
        </w:rPr>
      </w:pPr>
      <w:r w:rsidRPr="00CD2D55">
        <w:rPr>
          <w:b/>
          <w:bCs/>
          <w:lang w:val="pl-PL"/>
        </w:rPr>
        <w:t>Typ</w:t>
      </w:r>
      <w:r w:rsidRPr="00CD2D55">
        <w:rPr>
          <w:lang w:val="pl-PL"/>
        </w:rPr>
        <w:t>:</w:t>
      </w:r>
      <w:r>
        <w:rPr>
          <w:lang w:val="pl-PL"/>
        </w:rPr>
        <w:t xml:space="preserve"> </w:t>
      </w:r>
      <w:r w:rsidRPr="00CD2D55">
        <w:rPr>
          <w:lang w:val="pl-PL"/>
        </w:rPr>
        <w:t>23” LED</w:t>
      </w:r>
    </w:p>
    <w:p w14:paraId="3CDC8602" w14:textId="5A1E7732" w:rsidR="00CD2D55" w:rsidRPr="00CD2D55" w:rsidRDefault="00CD2D55" w:rsidP="00CD2D55">
      <w:pPr>
        <w:rPr>
          <w:lang w:val="pl-PL"/>
        </w:rPr>
      </w:pPr>
      <w:r w:rsidRPr="00CD2D55">
        <w:rPr>
          <w:b/>
          <w:bCs/>
          <w:lang w:val="pl-PL"/>
        </w:rPr>
        <w:t>Model</w:t>
      </w:r>
      <w:r w:rsidRPr="00CD2D55">
        <w:rPr>
          <w:lang w:val="pl-PL"/>
        </w:rPr>
        <w:t>:</w:t>
      </w:r>
      <w:r>
        <w:rPr>
          <w:lang w:val="pl-PL"/>
        </w:rPr>
        <w:t xml:space="preserve"> </w:t>
      </w:r>
      <w:r w:rsidRPr="00CD2D55">
        <w:rPr>
          <w:lang w:val="pl-PL"/>
        </w:rPr>
        <w:t>PA231W-BK</w:t>
      </w:r>
    </w:p>
    <w:p w14:paraId="14D43469" w14:textId="77777777" w:rsidR="00CD2D55" w:rsidRPr="00CD2D55" w:rsidRDefault="00CD2D55" w:rsidP="00CD2D55">
      <w:pPr>
        <w:rPr>
          <w:b/>
          <w:bCs/>
          <w:i/>
          <w:iCs/>
          <w:u w:val="single"/>
          <w:lang w:val="pl-PL"/>
        </w:rPr>
      </w:pPr>
      <w:r w:rsidRPr="00CD2D55">
        <w:rPr>
          <w:b/>
          <w:bCs/>
          <w:i/>
          <w:iCs/>
          <w:u w:val="single"/>
          <w:lang w:val="pl-PL"/>
        </w:rPr>
        <w:t>Komputer</w:t>
      </w:r>
    </w:p>
    <w:p w14:paraId="3598769D" w14:textId="7F1ED5FC" w:rsidR="00CD2D55" w:rsidRPr="00CD2D55" w:rsidRDefault="00CD2D55" w:rsidP="00CD2D55">
      <w:pPr>
        <w:rPr>
          <w:lang w:val="pl-PL"/>
        </w:rPr>
      </w:pPr>
      <w:r w:rsidRPr="00CD2D55">
        <w:rPr>
          <w:b/>
          <w:bCs/>
          <w:lang w:val="pl-PL"/>
        </w:rPr>
        <w:t>Rok produkcji</w:t>
      </w:r>
      <w:r w:rsidRPr="00CD2D55">
        <w:rPr>
          <w:lang w:val="pl-PL"/>
        </w:rPr>
        <w:t>:</w:t>
      </w:r>
      <w:r>
        <w:rPr>
          <w:lang w:val="pl-PL"/>
        </w:rPr>
        <w:t xml:space="preserve"> </w:t>
      </w:r>
      <w:r w:rsidRPr="00CD2D55">
        <w:rPr>
          <w:lang w:val="pl-PL"/>
        </w:rPr>
        <w:t>Brak danych</w:t>
      </w:r>
    </w:p>
    <w:p w14:paraId="0BA5E6FB" w14:textId="0098A73B" w:rsidR="00CD2D55" w:rsidRPr="00CD2D55" w:rsidRDefault="00CD2D55" w:rsidP="00CD2D55">
      <w:pPr>
        <w:rPr>
          <w:lang w:val="pl-PL"/>
        </w:rPr>
      </w:pPr>
      <w:r w:rsidRPr="00CD2D55">
        <w:rPr>
          <w:b/>
          <w:bCs/>
          <w:lang w:val="pl-PL"/>
        </w:rPr>
        <w:t>Nr seryjny</w:t>
      </w:r>
      <w:r w:rsidRPr="00CD2D55">
        <w:rPr>
          <w:lang w:val="pl-PL"/>
        </w:rPr>
        <w:t>:</w:t>
      </w:r>
      <w:r>
        <w:rPr>
          <w:lang w:val="pl-PL"/>
        </w:rPr>
        <w:t xml:space="preserve"> </w:t>
      </w:r>
      <w:r w:rsidRPr="00CD2D55">
        <w:rPr>
          <w:lang w:val="pl-PL"/>
        </w:rPr>
        <w:t>ZK0029312</w:t>
      </w:r>
    </w:p>
    <w:p w14:paraId="2FE97939" w14:textId="488CE0EB" w:rsidR="00CD2D55" w:rsidRPr="00CD2D55" w:rsidRDefault="00CD2D55" w:rsidP="00CD2D55">
      <w:pPr>
        <w:rPr>
          <w:lang w:val="pl-PL"/>
        </w:rPr>
      </w:pPr>
      <w:r w:rsidRPr="00CD2D55">
        <w:rPr>
          <w:b/>
          <w:bCs/>
          <w:lang w:val="pl-PL"/>
        </w:rPr>
        <w:t>System operacyjny</w:t>
      </w:r>
      <w:r w:rsidRPr="00CD2D55">
        <w:rPr>
          <w:lang w:val="pl-PL"/>
        </w:rPr>
        <w:t>:</w:t>
      </w:r>
      <w:r>
        <w:rPr>
          <w:lang w:val="pl-PL"/>
        </w:rPr>
        <w:t xml:space="preserve"> </w:t>
      </w:r>
      <w:r w:rsidR="00CB2218">
        <w:rPr>
          <w:lang w:val="pl-PL"/>
        </w:rPr>
        <w:t xml:space="preserve">Windows </w:t>
      </w:r>
      <w:r w:rsidRPr="00CD2D55">
        <w:rPr>
          <w:lang w:val="pl-PL"/>
        </w:rPr>
        <w:t>XP</w:t>
      </w:r>
    </w:p>
    <w:p w14:paraId="5D95D8E2" w14:textId="738A55D2" w:rsidR="00CD2D55" w:rsidRPr="00CD2D55" w:rsidRDefault="00CD2D55" w:rsidP="00CD2D55">
      <w:pPr>
        <w:rPr>
          <w:lang w:val="pl-PL"/>
        </w:rPr>
      </w:pPr>
      <w:r w:rsidRPr="00CD2D55">
        <w:rPr>
          <w:b/>
          <w:bCs/>
          <w:lang w:val="pl-PL"/>
        </w:rPr>
        <w:t>Numer licencji</w:t>
      </w:r>
      <w:r w:rsidRPr="00CD2D55">
        <w:rPr>
          <w:lang w:val="pl-PL"/>
        </w:rPr>
        <w:t>:</w:t>
      </w:r>
      <w:r>
        <w:rPr>
          <w:lang w:val="pl-PL"/>
        </w:rPr>
        <w:t xml:space="preserve"> </w:t>
      </w:r>
      <w:r w:rsidRPr="00CD2D55">
        <w:rPr>
          <w:lang w:val="pl-PL"/>
        </w:rPr>
        <w:t>Na obudowie</w:t>
      </w:r>
    </w:p>
    <w:p w14:paraId="2D3E448D" w14:textId="57A8C631" w:rsidR="00CD2D55" w:rsidRPr="00CD2D55" w:rsidRDefault="00CD2D55" w:rsidP="00CD2D55">
      <w:pPr>
        <w:rPr>
          <w:lang w:val="pl-PL"/>
        </w:rPr>
      </w:pPr>
      <w:r w:rsidRPr="00CD2D55">
        <w:rPr>
          <w:b/>
          <w:bCs/>
          <w:lang w:val="pl-PL"/>
        </w:rPr>
        <w:t>Oprogramowanie do skanowania</w:t>
      </w:r>
      <w:r w:rsidRPr="00CD2D55">
        <w:rPr>
          <w:lang w:val="pl-PL"/>
        </w:rPr>
        <w:t>:</w:t>
      </w:r>
      <w:r>
        <w:rPr>
          <w:lang w:val="pl-PL"/>
        </w:rPr>
        <w:t xml:space="preserve"> </w:t>
      </w:r>
      <w:r w:rsidRPr="00CD2D55">
        <w:rPr>
          <w:lang w:val="pl-PL"/>
        </w:rPr>
        <w:t>Omniscan 11.10</w:t>
      </w:r>
    </w:p>
    <w:p w14:paraId="332444D0" w14:textId="781D274E" w:rsidR="00CD2D55" w:rsidRPr="00E159C4" w:rsidRDefault="00CD2D55" w:rsidP="00CD2D55">
      <w:pPr>
        <w:rPr>
          <w:lang w:val="pl-PL"/>
        </w:rPr>
      </w:pPr>
      <w:r w:rsidRPr="00E159C4">
        <w:rPr>
          <w:b/>
          <w:bCs/>
          <w:lang w:val="pl-PL"/>
        </w:rPr>
        <w:t xml:space="preserve">Klucz </w:t>
      </w:r>
      <w:r w:rsidR="00E159C4" w:rsidRPr="00E159C4">
        <w:rPr>
          <w:b/>
          <w:bCs/>
          <w:lang w:val="pl-PL"/>
        </w:rPr>
        <w:t>sprzętowy</w:t>
      </w:r>
      <w:r w:rsidR="00F52191" w:rsidRPr="00E159C4">
        <w:rPr>
          <w:lang w:val="pl-PL"/>
        </w:rPr>
        <w:t>: dołączony</w:t>
      </w:r>
    </w:p>
    <w:p w14:paraId="28890401" w14:textId="0AE3CDBC" w:rsidR="00CD2D55" w:rsidRPr="00CD2D55" w:rsidRDefault="00CD2D55" w:rsidP="00CD2D55">
      <w:pPr>
        <w:rPr>
          <w:lang w:val="pl-PL"/>
        </w:rPr>
      </w:pPr>
      <w:r w:rsidRPr="00CD2D55">
        <w:rPr>
          <w:b/>
          <w:bCs/>
          <w:lang w:val="pl-PL"/>
        </w:rPr>
        <w:t>Dysk twardy</w:t>
      </w:r>
      <w:r w:rsidRPr="00CD2D55">
        <w:rPr>
          <w:lang w:val="pl-PL"/>
        </w:rPr>
        <w:t>:</w:t>
      </w:r>
      <w:r>
        <w:rPr>
          <w:lang w:val="pl-PL"/>
        </w:rPr>
        <w:t xml:space="preserve"> </w:t>
      </w:r>
      <w:r w:rsidRPr="00CD2D55">
        <w:rPr>
          <w:lang w:val="pl-PL"/>
        </w:rPr>
        <w:t>Segate 320 GB</w:t>
      </w:r>
    </w:p>
    <w:p w14:paraId="4F4B1AA1" w14:textId="619664B6" w:rsidR="00CD2D55" w:rsidRDefault="00CD2D55" w:rsidP="00CD2D55">
      <w:pPr>
        <w:rPr>
          <w:lang w:val="pl-PL"/>
        </w:rPr>
      </w:pPr>
      <w:r w:rsidRPr="00CD2D55">
        <w:rPr>
          <w:b/>
          <w:bCs/>
          <w:lang w:val="pl-PL"/>
        </w:rPr>
        <w:t>Napęd CD</w:t>
      </w:r>
      <w:r>
        <w:rPr>
          <w:lang w:val="pl-PL"/>
        </w:rPr>
        <w:t xml:space="preserve">: </w:t>
      </w:r>
      <w:r w:rsidRPr="00CD2D55">
        <w:rPr>
          <w:lang w:val="pl-PL"/>
        </w:rPr>
        <w:t>Tak</w:t>
      </w:r>
    </w:p>
    <w:p w14:paraId="61A27FF1" w14:textId="10F44E62" w:rsidR="00B112FC" w:rsidRDefault="00DB689E" w:rsidP="00CD2D55">
      <w:pPr>
        <w:rPr>
          <w:lang w:val="pl-PL"/>
        </w:rPr>
      </w:pPr>
      <w:r w:rsidRPr="00DB689E">
        <w:rPr>
          <w:b/>
          <w:bCs/>
          <w:lang w:val="pl-PL"/>
        </w:rPr>
        <w:t>Klawiatura</w:t>
      </w:r>
      <w:r w:rsidRPr="00DB689E">
        <w:rPr>
          <w:lang w:val="pl-PL"/>
        </w:rPr>
        <w:t>: Tak</w:t>
      </w:r>
    </w:p>
    <w:p w14:paraId="03C323BC" w14:textId="34A88654" w:rsidR="00B112FC" w:rsidRDefault="00B112FC" w:rsidP="00372043">
      <w:pPr>
        <w:jc w:val="both"/>
        <w:rPr>
          <w:lang w:val="pl-PL"/>
        </w:rPr>
      </w:pPr>
      <w:r w:rsidRPr="00B112FC">
        <w:rPr>
          <w:b/>
          <w:bCs/>
          <w:lang w:val="pl-PL"/>
        </w:rPr>
        <w:t>Opis</w:t>
      </w:r>
      <w:r>
        <w:rPr>
          <w:lang w:val="pl-PL"/>
        </w:rPr>
        <w:t xml:space="preserve">: Sprzęt wyeksploatowany, przestarzały technologicznie. </w:t>
      </w:r>
      <w:r w:rsidR="00B425A2" w:rsidRPr="00B425A2">
        <w:rPr>
          <w:lang w:val="pl-PL"/>
        </w:rPr>
        <w:t xml:space="preserve">Oprogramowanie zabezpieczone kluczem sprzętowym pracujące tylko pod kontrolą systemu Windows XP, niewspieranego przez </w:t>
      </w:r>
      <w:r w:rsidR="00F52191">
        <w:rPr>
          <w:lang w:val="pl-PL"/>
        </w:rPr>
        <w:t xml:space="preserve">wyższe wersje systemu </w:t>
      </w:r>
      <w:r w:rsidR="00B425A2" w:rsidRPr="00B425A2">
        <w:rPr>
          <w:lang w:val="pl-PL"/>
        </w:rPr>
        <w:t>Windows, brak możliwości upgrade’u oprogramowania</w:t>
      </w:r>
      <w:r w:rsidR="00B425A2">
        <w:rPr>
          <w:lang w:val="pl-PL"/>
        </w:rPr>
        <w:t>. Niekontaktujący przełącznik zasilania. Włączenie sprzętu wymaga kilkukrotnego przyciskania włącznika. Zużyte mechanicznie prowadnice głowicy skanującej. Przesuw głowicy powoduje wibracje całego urządzenia. Całkowite zużycie (wypalenie) źródeł świa</w:t>
      </w:r>
      <w:r w:rsidR="00F52191">
        <w:rPr>
          <w:lang w:val="pl-PL"/>
        </w:rPr>
        <w:t>t</w:t>
      </w:r>
      <w:r w:rsidR="00B425A2">
        <w:rPr>
          <w:lang w:val="pl-PL"/>
        </w:rPr>
        <w:t xml:space="preserve">ła uniemożliwia </w:t>
      </w:r>
      <w:r w:rsidR="00F52191">
        <w:rPr>
          <w:lang w:val="pl-PL"/>
        </w:rPr>
        <w:t xml:space="preserve">kalibrację </w:t>
      </w:r>
      <w:r w:rsidR="00B425A2">
        <w:rPr>
          <w:lang w:val="pl-PL"/>
        </w:rPr>
        <w:t xml:space="preserve">skanera. Problemy z balansem bieli, niekontaktujące zasilanie oświetlenia, brak </w:t>
      </w:r>
      <w:r w:rsidR="00B425A2">
        <w:rPr>
          <w:lang w:val="pl-PL"/>
        </w:rPr>
        <w:lastRenderedPageBreak/>
        <w:t xml:space="preserve">powtarzalności oświetlenia. Porysowana szyba, zużyte silniki docisku szyby i bolce podtrzymujące szybę. Wypadające z obudowy i niekontaktujące przyciski sterowania. Rzeczywista rozdzielczość przestrzenna niezgodna z danymi producenta. </w:t>
      </w:r>
      <w:r>
        <w:rPr>
          <w:lang w:val="pl-PL"/>
        </w:rPr>
        <w:t xml:space="preserve">Sprzęt nie odwzorowuje poprawnie kolorów obiektów przeznaczonych do digitalizacji. </w:t>
      </w:r>
    </w:p>
    <w:p w14:paraId="6B95D3DB" w14:textId="77777777" w:rsidR="00B425A2" w:rsidRDefault="00B425A2" w:rsidP="00CD2D55">
      <w:pPr>
        <w:rPr>
          <w:lang w:val="pl-PL"/>
        </w:rPr>
      </w:pPr>
    </w:p>
    <w:p w14:paraId="2C2CCA9A" w14:textId="2932C33D" w:rsidR="00B112FC" w:rsidRDefault="00B112FC" w:rsidP="009F0B03">
      <w:pPr>
        <w:jc w:val="both"/>
        <w:rPr>
          <w:lang w:val="pl-PL"/>
        </w:rPr>
      </w:pPr>
      <w:r>
        <w:rPr>
          <w:lang w:val="pl-PL"/>
        </w:rPr>
        <w:t>Ostatnie uruchomienie:</w:t>
      </w:r>
      <w:r w:rsidR="00B425A2">
        <w:rPr>
          <w:lang w:val="pl-PL"/>
        </w:rPr>
        <w:t xml:space="preserve"> </w:t>
      </w:r>
      <w:r>
        <w:rPr>
          <w:lang w:val="pl-PL"/>
        </w:rPr>
        <w:t>skaner nie reaguje na próbę automatycznego otwarcia szyby oraz nie reaguje na przyciski pulpitu sterującego. Na ekranie wyświetla się komunikat informujący o</w:t>
      </w:r>
      <w:r w:rsidR="002D2FAB">
        <w:rPr>
          <w:lang w:val="pl-PL"/>
        </w:rPr>
        <w:t> </w:t>
      </w:r>
      <w:r>
        <w:rPr>
          <w:lang w:val="pl-PL"/>
        </w:rPr>
        <w:t xml:space="preserve">niewłaściwym ustawieniu czujników względem czujników laserowych. </w:t>
      </w:r>
    </w:p>
    <w:p w14:paraId="6C0B4468" w14:textId="77777777" w:rsidR="00D40687" w:rsidRDefault="00B112FC" w:rsidP="00CD2D55">
      <w:pPr>
        <w:rPr>
          <w:lang w:val="pl-PL"/>
        </w:rPr>
      </w:pPr>
      <w:r>
        <w:rPr>
          <w:lang w:val="pl-PL"/>
        </w:rPr>
        <w:t xml:space="preserve">Brak dokumentacji DTR oraz Deklaracji Zgodności  CE. </w:t>
      </w:r>
    </w:p>
    <w:p w14:paraId="113B62DA" w14:textId="77777777" w:rsidR="00D40687" w:rsidRDefault="00D40687" w:rsidP="00CD2D55">
      <w:pPr>
        <w:rPr>
          <w:lang w:val="pl-PL"/>
        </w:rPr>
      </w:pPr>
    </w:p>
    <w:p w14:paraId="72D36452" w14:textId="031EEBB9" w:rsidR="00D40687" w:rsidRPr="00D40687" w:rsidRDefault="00671D43" w:rsidP="00CD2D55">
      <w:pPr>
        <w:rPr>
          <w:b/>
          <w:bCs/>
          <w:lang w:val="pl-P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16296F" wp14:editId="07FAD70F">
            <wp:simplePos x="0" y="0"/>
            <wp:positionH relativeFrom="margin">
              <wp:posOffset>62230</wp:posOffset>
            </wp:positionH>
            <wp:positionV relativeFrom="paragraph">
              <wp:posOffset>309880</wp:posOffset>
            </wp:positionV>
            <wp:extent cx="2644140" cy="1981200"/>
            <wp:effectExtent l="0" t="0" r="3810" b="0"/>
            <wp:wrapThrough wrapText="bothSides">
              <wp:wrapPolygon edited="0">
                <wp:start x="0" y="0"/>
                <wp:lineTo x="0" y="21392"/>
                <wp:lineTo x="21476" y="21392"/>
                <wp:lineTo x="21476" y="0"/>
                <wp:lineTo x="0" y="0"/>
              </wp:wrapPolygon>
            </wp:wrapThrough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A8F0116" wp14:editId="13865190">
            <wp:simplePos x="0" y="0"/>
            <wp:positionH relativeFrom="margin">
              <wp:posOffset>3141980</wp:posOffset>
            </wp:positionH>
            <wp:positionV relativeFrom="paragraph">
              <wp:posOffset>252730</wp:posOffset>
            </wp:positionV>
            <wp:extent cx="2606040" cy="1952625"/>
            <wp:effectExtent l="0" t="0" r="3810" b="9525"/>
            <wp:wrapTight wrapText="bothSides">
              <wp:wrapPolygon edited="0">
                <wp:start x="0" y="0"/>
                <wp:lineTo x="0" y="21495"/>
                <wp:lineTo x="21474" y="21495"/>
                <wp:lineTo x="21474" y="0"/>
                <wp:lineTo x="0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687" w:rsidRPr="00D40687">
        <w:rPr>
          <w:b/>
          <w:bCs/>
          <w:lang w:val="pl-PL"/>
        </w:rPr>
        <w:t xml:space="preserve">Zdjęcia: </w:t>
      </w:r>
    </w:p>
    <w:p w14:paraId="154B8659" w14:textId="0EE27A80" w:rsidR="00D31E85" w:rsidRPr="00D31E85" w:rsidRDefault="00D31E85" w:rsidP="00D31E85">
      <w:pPr>
        <w:rPr>
          <w:lang w:val="pl-PL"/>
        </w:rPr>
      </w:pPr>
    </w:p>
    <w:p w14:paraId="2C61198A" w14:textId="6A86EE83" w:rsidR="00D31E85" w:rsidRDefault="00671D43" w:rsidP="00D31E85">
      <w:pPr>
        <w:rPr>
          <w:lang w:val="pl-PL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A9C625B" wp14:editId="78D9171A">
            <wp:simplePos x="0" y="0"/>
            <wp:positionH relativeFrom="column">
              <wp:posOffset>147955</wp:posOffset>
            </wp:positionH>
            <wp:positionV relativeFrom="paragraph">
              <wp:posOffset>177165</wp:posOffset>
            </wp:positionV>
            <wp:extent cx="2543175" cy="1905000"/>
            <wp:effectExtent l="0" t="0" r="9525" b="0"/>
            <wp:wrapTight wrapText="bothSides">
              <wp:wrapPolygon edited="0">
                <wp:start x="0" y="0"/>
                <wp:lineTo x="0" y="21384"/>
                <wp:lineTo x="21519" y="21384"/>
                <wp:lineTo x="21519" y="0"/>
                <wp:lineTo x="0" y="0"/>
              </wp:wrapPolygon>
            </wp:wrapTight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E85">
        <w:rPr>
          <w:noProof/>
        </w:rPr>
        <w:drawing>
          <wp:anchor distT="0" distB="0" distL="114300" distR="114300" simplePos="0" relativeHeight="251664384" behindDoc="1" locked="0" layoutInCell="1" allowOverlap="1" wp14:anchorId="5C76352B" wp14:editId="3249E869">
            <wp:simplePos x="0" y="0"/>
            <wp:positionH relativeFrom="margin">
              <wp:align>right</wp:align>
            </wp:positionH>
            <wp:positionV relativeFrom="paragraph">
              <wp:posOffset>112395</wp:posOffset>
            </wp:positionV>
            <wp:extent cx="2543175" cy="1905000"/>
            <wp:effectExtent l="0" t="0" r="9525" b="0"/>
            <wp:wrapTight wrapText="bothSides">
              <wp:wrapPolygon edited="0">
                <wp:start x="0" y="0"/>
                <wp:lineTo x="0" y="21384"/>
                <wp:lineTo x="21519" y="21384"/>
                <wp:lineTo x="21519" y="0"/>
                <wp:lineTo x="0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368685" w14:textId="7E2FCA50" w:rsidR="00D31E85" w:rsidRPr="00D31E85" w:rsidRDefault="00D31E85" w:rsidP="00D31E85">
      <w:pPr>
        <w:rPr>
          <w:lang w:val="pl-PL"/>
        </w:rPr>
      </w:pPr>
    </w:p>
    <w:p w14:paraId="7E698552" w14:textId="63C5C37F" w:rsidR="00CD2D55" w:rsidRDefault="00CD2D55" w:rsidP="00CD2D55">
      <w:pPr>
        <w:rPr>
          <w:lang w:val="pl-PL"/>
        </w:rPr>
      </w:pPr>
    </w:p>
    <w:p w14:paraId="34E9DC7E" w14:textId="2E9FADB5" w:rsidR="00895D88" w:rsidRDefault="00895D88" w:rsidP="00CD2D55">
      <w:pPr>
        <w:rPr>
          <w:lang w:val="pl-PL"/>
        </w:rPr>
      </w:pPr>
    </w:p>
    <w:p w14:paraId="3ED7C51B" w14:textId="76B17A2B" w:rsidR="00895D88" w:rsidRDefault="00895D88" w:rsidP="00CD2D55">
      <w:pPr>
        <w:rPr>
          <w:lang w:val="pl-PL"/>
        </w:rPr>
      </w:pPr>
    </w:p>
    <w:p w14:paraId="11A8A9E7" w14:textId="0E8AB426" w:rsidR="00895D88" w:rsidRDefault="00895D88" w:rsidP="00CD2D55">
      <w:pPr>
        <w:rPr>
          <w:lang w:val="pl-PL"/>
        </w:rPr>
      </w:pPr>
    </w:p>
    <w:p w14:paraId="7A2DD63D" w14:textId="4B80EA74" w:rsidR="00895D88" w:rsidRDefault="00895D88" w:rsidP="00CD2D55">
      <w:pPr>
        <w:rPr>
          <w:lang w:val="pl-PL"/>
        </w:rPr>
      </w:pPr>
    </w:p>
    <w:p w14:paraId="2BAF4D91" w14:textId="7F3F7CF4" w:rsidR="00895D88" w:rsidRDefault="00895D88" w:rsidP="00CD2D55">
      <w:pPr>
        <w:rPr>
          <w:lang w:val="pl-PL"/>
        </w:rPr>
      </w:pPr>
    </w:p>
    <w:p w14:paraId="41A98F35" w14:textId="20E7B3C1" w:rsidR="00895D88" w:rsidRDefault="00895D88" w:rsidP="00CD2D55">
      <w:pPr>
        <w:rPr>
          <w:lang w:val="pl-PL"/>
        </w:rPr>
      </w:pPr>
    </w:p>
    <w:p w14:paraId="73E7C23C" w14:textId="1D1370CF" w:rsidR="00895D88" w:rsidRDefault="00895D88" w:rsidP="00CD2D55">
      <w:pPr>
        <w:rPr>
          <w:lang w:val="pl-PL"/>
        </w:rPr>
      </w:pPr>
    </w:p>
    <w:p w14:paraId="0DDB762A" w14:textId="3750EF3E" w:rsidR="00895D88" w:rsidRDefault="00895D88" w:rsidP="00CD2D55">
      <w:pPr>
        <w:rPr>
          <w:lang w:val="pl-PL"/>
        </w:rPr>
      </w:pPr>
    </w:p>
    <w:p w14:paraId="36F6EA07" w14:textId="397CD37A" w:rsidR="00895D88" w:rsidRDefault="00895D88" w:rsidP="00CD2D55">
      <w:pPr>
        <w:rPr>
          <w:lang w:val="pl-PL"/>
        </w:rPr>
      </w:pPr>
    </w:p>
    <w:p w14:paraId="04C9CD5C" w14:textId="4CD7F453" w:rsidR="00895D88" w:rsidRDefault="00895D88" w:rsidP="00CD2D55">
      <w:pPr>
        <w:rPr>
          <w:lang w:val="pl-PL"/>
        </w:rPr>
      </w:pPr>
    </w:p>
    <w:p w14:paraId="13C4ECF2" w14:textId="04C2BCC3" w:rsidR="00895D88" w:rsidRDefault="00895D88" w:rsidP="00CD2D55">
      <w:pPr>
        <w:rPr>
          <w:lang w:val="pl-PL"/>
        </w:rPr>
      </w:pPr>
    </w:p>
    <w:p w14:paraId="3DD024D6" w14:textId="29782210" w:rsidR="00895D88" w:rsidRDefault="00895D88" w:rsidP="00CD2D55">
      <w:pPr>
        <w:rPr>
          <w:lang w:val="pl-PL"/>
        </w:rPr>
      </w:pPr>
    </w:p>
    <w:p w14:paraId="31D005E6" w14:textId="670BEF46" w:rsidR="00895D88" w:rsidRDefault="00895D88" w:rsidP="00895D8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bCs/>
          <w:lang w:val="pl-PL"/>
        </w:rPr>
      </w:pPr>
      <w:r w:rsidRPr="00682EC2">
        <w:rPr>
          <w:b/>
          <w:bCs/>
          <w:lang w:val="pl-PL"/>
        </w:rPr>
        <w:t>Pozycja</w:t>
      </w:r>
      <w:r w:rsidR="00F52191">
        <w:rPr>
          <w:b/>
          <w:bCs/>
          <w:lang w:val="pl-PL"/>
        </w:rPr>
        <w:t xml:space="preserve"> nr</w:t>
      </w:r>
      <w:r w:rsidRPr="00682EC2">
        <w:rPr>
          <w:b/>
          <w:bCs/>
          <w:lang w:val="pl-PL"/>
        </w:rPr>
        <w:t xml:space="preserve"> </w:t>
      </w:r>
      <w:r w:rsidR="00443D6D">
        <w:rPr>
          <w:b/>
          <w:bCs/>
          <w:lang w:val="pl-PL"/>
        </w:rPr>
        <w:t>2</w:t>
      </w:r>
      <w:r w:rsidRPr="00682EC2">
        <w:rPr>
          <w:b/>
          <w:bCs/>
          <w:lang w:val="pl-PL"/>
        </w:rPr>
        <w:t>.  Skaner Zeutschel OS12000 C z komputerem</w:t>
      </w:r>
    </w:p>
    <w:p w14:paraId="76BD782E" w14:textId="5DB87486" w:rsidR="00682EC2" w:rsidRPr="00682EC2" w:rsidRDefault="00682EC2" w:rsidP="00682EC2">
      <w:pPr>
        <w:rPr>
          <w:lang w:val="pl-PL"/>
        </w:rPr>
      </w:pPr>
    </w:p>
    <w:p w14:paraId="218D0043" w14:textId="77777777" w:rsidR="00682EC2" w:rsidRPr="00682EC2" w:rsidRDefault="00682EC2" w:rsidP="00682EC2">
      <w:pPr>
        <w:rPr>
          <w:b/>
          <w:bCs/>
          <w:i/>
          <w:iCs/>
          <w:u w:val="single"/>
          <w:lang w:val="pl-PL"/>
        </w:rPr>
      </w:pPr>
      <w:r w:rsidRPr="00682EC2">
        <w:rPr>
          <w:b/>
          <w:bCs/>
          <w:i/>
          <w:iCs/>
          <w:u w:val="single"/>
          <w:lang w:val="pl-PL"/>
        </w:rPr>
        <w:t>Skaner</w:t>
      </w:r>
    </w:p>
    <w:p w14:paraId="47DAB6ED" w14:textId="3A47EEFB" w:rsidR="00682EC2" w:rsidRPr="00682EC2" w:rsidRDefault="00682EC2" w:rsidP="00682EC2">
      <w:pPr>
        <w:rPr>
          <w:lang w:val="pl-PL"/>
        </w:rPr>
      </w:pPr>
      <w:r w:rsidRPr="006469B6">
        <w:rPr>
          <w:b/>
          <w:bCs/>
          <w:lang w:val="pl-PL"/>
        </w:rPr>
        <w:t>Producent</w:t>
      </w:r>
      <w:r w:rsidRPr="00682EC2">
        <w:rPr>
          <w:lang w:val="pl-PL"/>
        </w:rPr>
        <w:t>:</w:t>
      </w:r>
      <w:r>
        <w:rPr>
          <w:lang w:val="pl-PL"/>
        </w:rPr>
        <w:t xml:space="preserve"> </w:t>
      </w:r>
      <w:r w:rsidRPr="00682EC2">
        <w:rPr>
          <w:lang w:val="pl-PL"/>
        </w:rPr>
        <w:t>Zeutschel GmbH</w:t>
      </w:r>
    </w:p>
    <w:p w14:paraId="59003CD4" w14:textId="6679B0AA" w:rsidR="00682EC2" w:rsidRPr="00682EC2" w:rsidRDefault="00682EC2" w:rsidP="00682EC2">
      <w:pPr>
        <w:rPr>
          <w:lang w:val="pl-PL"/>
        </w:rPr>
      </w:pPr>
      <w:r w:rsidRPr="006469B6">
        <w:rPr>
          <w:b/>
          <w:bCs/>
          <w:lang w:val="pl-PL"/>
        </w:rPr>
        <w:t>Kraj pochodzenia</w:t>
      </w:r>
      <w:r w:rsidRPr="00682EC2">
        <w:rPr>
          <w:lang w:val="pl-PL"/>
        </w:rPr>
        <w:t>:</w:t>
      </w:r>
      <w:r>
        <w:rPr>
          <w:lang w:val="pl-PL"/>
        </w:rPr>
        <w:t xml:space="preserve"> </w:t>
      </w:r>
      <w:r w:rsidRPr="00682EC2">
        <w:rPr>
          <w:lang w:val="pl-PL"/>
        </w:rPr>
        <w:t>Niemcy</w:t>
      </w:r>
    </w:p>
    <w:p w14:paraId="6E68A1AA" w14:textId="473E7AD6" w:rsidR="00682EC2" w:rsidRPr="00682EC2" w:rsidRDefault="00682EC2" w:rsidP="00682EC2">
      <w:pPr>
        <w:rPr>
          <w:lang w:val="pl-PL"/>
        </w:rPr>
      </w:pPr>
      <w:r w:rsidRPr="006469B6">
        <w:rPr>
          <w:b/>
          <w:bCs/>
          <w:lang w:val="pl-PL"/>
        </w:rPr>
        <w:t>Rok produkcji</w:t>
      </w:r>
      <w:r w:rsidRPr="00682EC2">
        <w:rPr>
          <w:lang w:val="pl-PL"/>
        </w:rPr>
        <w:t>:</w:t>
      </w:r>
      <w:r>
        <w:rPr>
          <w:lang w:val="pl-PL"/>
        </w:rPr>
        <w:t xml:space="preserve"> </w:t>
      </w:r>
      <w:r w:rsidRPr="00682EC2">
        <w:rPr>
          <w:lang w:val="pl-PL"/>
        </w:rPr>
        <w:t>2008</w:t>
      </w:r>
    </w:p>
    <w:p w14:paraId="38FA7196" w14:textId="3CB28093" w:rsidR="00682EC2" w:rsidRPr="00682EC2" w:rsidRDefault="00682EC2" w:rsidP="00682EC2">
      <w:pPr>
        <w:rPr>
          <w:lang w:val="pl-PL"/>
        </w:rPr>
      </w:pPr>
      <w:r w:rsidRPr="006469B6">
        <w:rPr>
          <w:b/>
          <w:bCs/>
          <w:lang w:val="pl-PL"/>
        </w:rPr>
        <w:t>Nr seryjny</w:t>
      </w:r>
      <w:r w:rsidRPr="00682EC2">
        <w:rPr>
          <w:lang w:val="pl-PL"/>
        </w:rPr>
        <w:t>:</w:t>
      </w:r>
      <w:r>
        <w:rPr>
          <w:lang w:val="pl-PL"/>
        </w:rPr>
        <w:t xml:space="preserve"> </w:t>
      </w:r>
      <w:r w:rsidRPr="00682EC2">
        <w:rPr>
          <w:lang w:val="pl-PL"/>
        </w:rPr>
        <w:t>53419</w:t>
      </w:r>
    </w:p>
    <w:p w14:paraId="23604F1E" w14:textId="15CB4DD1" w:rsidR="00682EC2" w:rsidRPr="00682EC2" w:rsidRDefault="00682EC2" w:rsidP="00682EC2">
      <w:pPr>
        <w:rPr>
          <w:lang w:val="pl-PL"/>
        </w:rPr>
      </w:pPr>
      <w:r w:rsidRPr="006469B6">
        <w:rPr>
          <w:b/>
          <w:bCs/>
          <w:lang w:val="pl-PL"/>
        </w:rPr>
        <w:t>Typ</w:t>
      </w:r>
      <w:r w:rsidRPr="00682EC2">
        <w:rPr>
          <w:lang w:val="pl-PL"/>
        </w:rPr>
        <w:t>:</w:t>
      </w:r>
      <w:r>
        <w:rPr>
          <w:lang w:val="pl-PL"/>
        </w:rPr>
        <w:t xml:space="preserve"> </w:t>
      </w:r>
      <w:r w:rsidRPr="00682EC2">
        <w:rPr>
          <w:lang w:val="pl-PL"/>
        </w:rPr>
        <w:t>OS12000 C Advance HX-4718.02</w:t>
      </w:r>
    </w:p>
    <w:p w14:paraId="40C7F9C1" w14:textId="337512EF" w:rsidR="00682EC2" w:rsidRPr="006469B6" w:rsidRDefault="00682EC2" w:rsidP="00682EC2">
      <w:pPr>
        <w:rPr>
          <w:b/>
          <w:bCs/>
          <w:i/>
          <w:iCs/>
          <w:u w:val="single"/>
          <w:lang w:val="pl-PL"/>
        </w:rPr>
      </w:pPr>
      <w:r w:rsidRPr="006469B6">
        <w:rPr>
          <w:b/>
          <w:bCs/>
          <w:i/>
          <w:iCs/>
          <w:u w:val="single"/>
          <w:lang w:val="pl-PL"/>
        </w:rPr>
        <w:t>Kolumna skanera:</w:t>
      </w:r>
    </w:p>
    <w:p w14:paraId="74900782" w14:textId="75B8ACC9" w:rsidR="00682EC2" w:rsidRPr="00682EC2" w:rsidRDefault="00682EC2" w:rsidP="00682EC2">
      <w:pPr>
        <w:rPr>
          <w:lang w:val="pl-PL"/>
        </w:rPr>
      </w:pPr>
      <w:r w:rsidRPr="006469B6">
        <w:rPr>
          <w:b/>
          <w:bCs/>
          <w:lang w:val="pl-PL"/>
        </w:rPr>
        <w:t>Rok produkcji</w:t>
      </w:r>
      <w:r w:rsidRPr="00682EC2">
        <w:rPr>
          <w:lang w:val="pl-PL"/>
        </w:rPr>
        <w:t>:</w:t>
      </w:r>
      <w:r>
        <w:rPr>
          <w:lang w:val="pl-PL"/>
        </w:rPr>
        <w:t xml:space="preserve"> </w:t>
      </w:r>
      <w:r w:rsidRPr="00682EC2">
        <w:rPr>
          <w:lang w:val="pl-PL"/>
        </w:rPr>
        <w:t>2008</w:t>
      </w:r>
    </w:p>
    <w:p w14:paraId="57B50670" w14:textId="75B9F50A" w:rsidR="00682EC2" w:rsidRPr="00682EC2" w:rsidRDefault="00682EC2" w:rsidP="00682EC2">
      <w:pPr>
        <w:rPr>
          <w:lang w:val="pl-PL"/>
        </w:rPr>
      </w:pPr>
      <w:r w:rsidRPr="006469B6">
        <w:rPr>
          <w:b/>
          <w:bCs/>
          <w:lang w:val="pl-PL"/>
        </w:rPr>
        <w:t>Nr seryjny</w:t>
      </w:r>
      <w:r w:rsidRPr="00682EC2">
        <w:rPr>
          <w:lang w:val="pl-PL"/>
        </w:rPr>
        <w:t>:</w:t>
      </w:r>
      <w:r>
        <w:rPr>
          <w:lang w:val="pl-PL"/>
        </w:rPr>
        <w:t xml:space="preserve"> </w:t>
      </w:r>
      <w:r w:rsidRPr="00682EC2">
        <w:rPr>
          <w:lang w:val="pl-PL"/>
        </w:rPr>
        <w:t>53419</w:t>
      </w:r>
    </w:p>
    <w:p w14:paraId="5AA298A2" w14:textId="19390E8F" w:rsidR="00682EC2" w:rsidRPr="00682EC2" w:rsidRDefault="00682EC2" w:rsidP="00682EC2">
      <w:pPr>
        <w:rPr>
          <w:lang w:val="pl-PL"/>
        </w:rPr>
      </w:pPr>
      <w:r w:rsidRPr="006469B6">
        <w:rPr>
          <w:b/>
          <w:bCs/>
          <w:lang w:val="pl-PL"/>
        </w:rPr>
        <w:lastRenderedPageBreak/>
        <w:t>Ciężar</w:t>
      </w:r>
      <w:r w:rsidRPr="00682EC2">
        <w:rPr>
          <w:lang w:val="pl-PL"/>
        </w:rPr>
        <w:t>:</w:t>
      </w:r>
      <w:r>
        <w:rPr>
          <w:lang w:val="pl-PL"/>
        </w:rPr>
        <w:t xml:space="preserve"> </w:t>
      </w:r>
      <w:r w:rsidRPr="00682EC2">
        <w:rPr>
          <w:lang w:val="pl-PL"/>
        </w:rPr>
        <w:t>ok. 60 kg</w:t>
      </w:r>
    </w:p>
    <w:p w14:paraId="165F2ED0" w14:textId="69540232" w:rsidR="00682EC2" w:rsidRPr="00682EC2" w:rsidRDefault="00682EC2" w:rsidP="00682EC2">
      <w:pPr>
        <w:rPr>
          <w:lang w:val="pl-PL"/>
        </w:rPr>
      </w:pPr>
      <w:r w:rsidRPr="006469B6">
        <w:rPr>
          <w:b/>
          <w:bCs/>
          <w:lang w:val="pl-PL"/>
        </w:rPr>
        <w:t>Wymiary</w:t>
      </w:r>
      <w:r w:rsidRPr="00682EC2">
        <w:rPr>
          <w:lang w:val="pl-PL"/>
        </w:rPr>
        <w:t>:</w:t>
      </w:r>
      <w:r>
        <w:rPr>
          <w:lang w:val="pl-PL"/>
        </w:rPr>
        <w:t xml:space="preserve"> </w:t>
      </w:r>
      <w:r w:rsidRPr="00682EC2">
        <w:rPr>
          <w:lang w:val="pl-PL"/>
        </w:rPr>
        <w:t>870x950x1200 mm</w:t>
      </w:r>
    </w:p>
    <w:p w14:paraId="66A1273B" w14:textId="5D6EE147" w:rsidR="00682EC2" w:rsidRPr="00682EC2" w:rsidRDefault="00682EC2" w:rsidP="00682EC2">
      <w:pPr>
        <w:rPr>
          <w:lang w:val="pl-PL"/>
        </w:rPr>
      </w:pPr>
      <w:r w:rsidRPr="006469B6">
        <w:rPr>
          <w:b/>
          <w:bCs/>
          <w:lang w:val="pl-PL"/>
        </w:rPr>
        <w:t>Auto focus</w:t>
      </w:r>
      <w:r w:rsidRPr="00682EC2">
        <w:rPr>
          <w:lang w:val="pl-PL"/>
        </w:rPr>
        <w:t>:</w:t>
      </w:r>
      <w:r>
        <w:rPr>
          <w:lang w:val="pl-PL"/>
        </w:rPr>
        <w:t xml:space="preserve"> </w:t>
      </w:r>
      <w:r w:rsidRPr="00682EC2">
        <w:rPr>
          <w:lang w:val="pl-PL"/>
        </w:rPr>
        <w:t>ok. 50 mm</w:t>
      </w:r>
    </w:p>
    <w:p w14:paraId="55B8CB40" w14:textId="05AF32CE" w:rsidR="00682EC2" w:rsidRPr="00682EC2" w:rsidRDefault="00682EC2" w:rsidP="00682EC2">
      <w:pPr>
        <w:rPr>
          <w:lang w:val="pl-PL"/>
        </w:rPr>
      </w:pPr>
      <w:r w:rsidRPr="006469B6">
        <w:rPr>
          <w:b/>
          <w:bCs/>
          <w:lang w:val="pl-PL"/>
        </w:rPr>
        <w:t>Max rozdzielczość skanowania</w:t>
      </w:r>
      <w:r w:rsidRPr="00682EC2">
        <w:rPr>
          <w:lang w:val="pl-PL"/>
        </w:rPr>
        <w:t>:</w:t>
      </w:r>
      <w:r>
        <w:rPr>
          <w:lang w:val="pl-PL"/>
        </w:rPr>
        <w:t xml:space="preserve"> </w:t>
      </w:r>
      <w:r w:rsidRPr="00682EC2">
        <w:rPr>
          <w:lang w:val="pl-PL"/>
        </w:rPr>
        <w:t>300 dpi</w:t>
      </w:r>
    </w:p>
    <w:p w14:paraId="795823FD" w14:textId="0D47FAC9" w:rsidR="00682EC2" w:rsidRPr="00682EC2" w:rsidRDefault="00682EC2" w:rsidP="00682EC2">
      <w:pPr>
        <w:rPr>
          <w:lang w:val="pl-PL"/>
        </w:rPr>
      </w:pPr>
      <w:r w:rsidRPr="006469B6">
        <w:rPr>
          <w:b/>
          <w:bCs/>
          <w:lang w:val="pl-PL"/>
        </w:rPr>
        <w:t>Prędkość skanowania (skala szarości</w:t>
      </w:r>
      <w:r w:rsidRPr="00682EC2">
        <w:rPr>
          <w:lang w:val="pl-PL"/>
        </w:rPr>
        <w:t>):</w:t>
      </w:r>
      <w:r>
        <w:rPr>
          <w:lang w:val="pl-PL"/>
        </w:rPr>
        <w:t xml:space="preserve"> </w:t>
      </w:r>
      <w:r w:rsidRPr="00682EC2">
        <w:rPr>
          <w:lang w:val="pl-PL"/>
        </w:rPr>
        <w:t>1,4 s</w:t>
      </w:r>
    </w:p>
    <w:p w14:paraId="7E6DFD44" w14:textId="361D2A0E" w:rsidR="00682EC2" w:rsidRPr="00682EC2" w:rsidRDefault="00682EC2" w:rsidP="00682EC2">
      <w:pPr>
        <w:rPr>
          <w:lang w:val="pl-PL"/>
        </w:rPr>
      </w:pPr>
      <w:r w:rsidRPr="006469B6">
        <w:rPr>
          <w:b/>
          <w:bCs/>
          <w:lang w:val="pl-PL"/>
        </w:rPr>
        <w:t>Prędkość skanowania (kolor</w:t>
      </w:r>
      <w:r w:rsidRPr="00682EC2">
        <w:rPr>
          <w:lang w:val="pl-PL"/>
        </w:rPr>
        <w:t>):</w:t>
      </w:r>
      <w:r>
        <w:rPr>
          <w:lang w:val="pl-PL"/>
        </w:rPr>
        <w:t xml:space="preserve"> </w:t>
      </w:r>
      <w:r w:rsidRPr="00682EC2">
        <w:rPr>
          <w:lang w:val="pl-PL"/>
        </w:rPr>
        <w:t>4,6 s</w:t>
      </w:r>
    </w:p>
    <w:p w14:paraId="5C9A041A" w14:textId="77777777" w:rsidR="00682EC2" w:rsidRPr="006469B6" w:rsidRDefault="00682EC2" w:rsidP="00682EC2">
      <w:pPr>
        <w:rPr>
          <w:b/>
          <w:bCs/>
          <w:i/>
          <w:iCs/>
          <w:u w:val="single"/>
          <w:lang w:val="pl-PL"/>
        </w:rPr>
      </w:pPr>
      <w:r w:rsidRPr="006469B6">
        <w:rPr>
          <w:b/>
          <w:bCs/>
          <w:i/>
          <w:iCs/>
          <w:u w:val="single"/>
          <w:lang w:val="pl-PL"/>
        </w:rPr>
        <w:t>Komputer</w:t>
      </w:r>
    </w:p>
    <w:p w14:paraId="5200CDD9" w14:textId="43D843FF" w:rsidR="00682EC2" w:rsidRPr="00682EC2" w:rsidRDefault="00682EC2" w:rsidP="00682EC2">
      <w:pPr>
        <w:rPr>
          <w:lang w:val="pl-PL"/>
        </w:rPr>
      </w:pPr>
      <w:r w:rsidRPr="006469B6">
        <w:rPr>
          <w:b/>
          <w:bCs/>
          <w:lang w:val="pl-PL"/>
        </w:rPr>
        <w:t>Rok produkcji</w:t>
      </w:r>
      <w:r w:rsidRPr="00682EC2">
        <w:rPr>
          <w:lang w:val="pl-PL"/>
        </w:rPr>
        <w:t>:</w:t>
      </w:r>
      <w:r w:rsidR="006469B6">
        <w:rPr>
          <w:lang w:val="pl-PL"/>
        </w:rPr>
        <w:t xml:space="preserve"> </w:t>
      </w:r>
      <w:r w:rsidRPr="00682EC2">
        <w:rPr>
          <w:lang w:val="pl-PL"/>
        </w:rPr>
        <w:t>Brak danych</w:t>
      </w:r>
    </w:p>
    <w:p w14:paraId="22BAFCBA" w14:textId="7D329AC6" w:rsidR="00682EC2" w:rsidRPr="00682EC2" w:rsidRDefault="00682EC2" w:rsidP="00682EC2">
      <w:pPr>
        <w:rPr>
          <w:lang w:val="pl-PL"/>
        </w:rPr>
      </w:pPr>
      <w:r w:rsidRPr="006469B6">
        <w:rPr>
          <w:b/>
          <w:bCs/>
          <w:lang w:val="pl-PL"/>
        </w:rPr>
        <w:t>Nr seryjny:</w:t>
      </w:r>
      <w:r w:rsidR="006469B6" w:rsidRPr="006469B6">
        <w:rPr>
          <w:b/>
          <w:bCs/>
          <w:lang w:val="pl-PL"/>
        </w:rPr>
        <w:t xml:space="preserve"> </w:t>
      </w:r>
      <w:r w:rsidRPr="00682EC2">
        <w:rPr>
          <w:lang w:val="pl-PL"/>
        </w:rPr>
        <w:t>ZK0029319</w:t>
      </w:r>
    </w:p>
    <w:p w14:paraId="34147266" w14:textId="118E1E4B" w:rsidR="00682EC2" w:rsidRDefault="00682EC2" w:rsidP="00682EC2">
      <w:pPr>
        <w:rPr>
          <w:lang w:val="pl-PL"/>
        </w:rPr>
      </w:pPr>
      <w:r w:rsidRPr="006469B6">
        <w:rPr>
          <w:b/>
          <w:bCs/>
          <w:lang w:val="pl-PL"/>
        </w:rPr>
        <w:t>System operacyjny</w:t>
      </w:r>
      <w:r w:rsidRPr="00682EC2">
        <w:rPr>
          <w:lang w:val="pl-PL"/>
        </w:rPr>
        <w:t>:</w:t>
      </w:r>
      <w:r w:rsidR="006469B6">
        <w:rPr>
          <w:lang w:val="pl-PL"/>
        </w:rPr>
        <w:t xml:space="preserve"> </w:t>
      </w:r>
      <w:r w:rsidR="00372043">
        <w:rPr>
          <w:lang w:val="pl-PL"/>
        </w:rPr>
        <w:t xml:space="preserve">Windows </w:t>
      </w:r>
      <w:r w:rsidRPr="00682EC2">
        <w:rPr>
          <w:lang w:val="pl-PL"/>
        </w:rPr>
        <w:t>XP</w:t>
      </w:r>
    </w:p>
    <w:p w14:paraId="2E92F0A3" w14:textId="35C4FE8F" w:rsidR="00682EC2" w:rsidRPr="00682EC2" w:rsidRDefault="00682EC2" w:rsidP="00682EC2">
      <w:pPr>
        <w:rPr>
          <w:lang w:val="pl-PL"/>
        </w:rPr>
      </w:pPr>
      <w:r w:rsidRPr="006469B6">
        <w:rPr>
          <w:b/>
          <w:bCs/>
          <w:lang w:val="pl-PL"/>
        </w:rPr>
        <w:t>Numer licencji</w:t>
      </w:r>
      <w:r w:rsidRPr="00682EC2">
        <w:rPr>
          <w:lang w:val="pl-PL"/>
        </w:rPr>
        <w:t>:</w:t>
      </w:r>
      <w:r w:rsidR="006469B6">
        <w:rPr>
          <w:lang w:val="pl-PL"/>
        </w:rPr>
        <w:t xml:space="preserve"> </w:t>
      </w:r>
      <w:r w:rsidRPr="00682EC2">
        <w:rPr>
          <w:lang w:val="pl-PL"/>
        </w:rPr>
        <w:t>Na obudowie</w:t>
      </w:r>
    </w:p>
    <w:p w14:paraId="1D6CFD5B" w14:textId="3696AD57" w:rsidR="00682EC2" w:rsidRPr="00682EC2" w:rsidRDefault="00682EC2" w:rsidP="00682EC2">
      <w:pPr>
        <w:rPr>
          <w:lang w:val="pl-PL"/>
        </w:rPr>
      </w:pPr>
      <w:r w:rsidRPr="006469B6">
        <w:rPr>
          <w:b/>
          <w:bCs/>
          <w:lang w:val="pl-PL"/>
        </w:rPr>
        <w:t>Oprogramowanie do skanowania</w:t>
      </w:r>
      <w:r w:rsidRPr="00682EC2">
        <w:rPr>
          <w:lang w:val="pl-PL"/>
        </w:rPr>
        <w:t>:</w:t>
      </w:r>
      <w:r w:rsidR="006469B6">
        <w:rPr>
          <w:lang w:val="pl-PL"/>
        </w:rPr>
        <w:t xml:space="preserve"> </w:t>
      </w:r>
      <w:r w:rsidRPr="00682EC2">
        <w:rPr>
          <w:lang w:val="pl-PL"/>
        </w:rPr>
        <w:t>Omniscan 11.10</w:t>
      </w:r>
    </w:p>
    <w:p w14:paraId="30DADC0E" w14:textId="4ABBDF13" w:rsidR="00682EC2" w:rsidRPr="00682EC2" w:rsidRDefault="00682EC2" w:rsidP="00682EC2">
      <w:pPr>
        <w:rPr>
          <w:lang w:val="pl-PL"/>
        </w:rPr>
      </w:pPr>
      <w:r w:rsidRPr="006469B6">
        <w:rPr>
          <w:b/>
          <w:bCs/>
          <w:lang w:val="pl-PL"/>
        </w:rPr>
        <w:t>Klucz usb</w:t>
      </w:r>
      <w:r w:rsidR="00372043">
        <w:rPr>
          <w:b/>
          <w:bCs/>
          <w:lang w:val="pl-PL"/>
        </w:rPr>
        <w:t xml:space="preserve"> sprzętowy</w:t>
      </w:r>
      <w:r w:rsidRPr="00682EC2">
        <w:rPr>
          <w:lang w:val="pl-PL"/>
        </w:rPr>
        <w:t>:</w:t>
      </w:r>
      <w:r w:rsidR="006469B6">
        <w:rPr>
          <w:lang w:val="pl-PL"/>
        </w:rPr>
        <w:t xml:space="preserve"> </w:t>
      </w:r>
      <w:r w:rsidRPr="00682EC2">
        <w:rPr>
          <w:lang w:val="pl-PL"/>
        </w:rPr>
        <w:t>Brak</w:t>
      </w:r>
    </w:p>
    <w:p w14:paraId="39E451C1" w14:textId="3CB0C438" w:rsidR="00682EC2" w:rsidRPr="00682EC2" w:rsidRDefault="00682EC2" w:rsidP="00682EC2">
      <w:pPr>
        <w:rPr>
          <w:lang w:val="pl-PL"/>
        </w:rPr>
      </w:pPr>
      <w:r w:rsidRPr="006469B6">
        <w:rPr>
          <w:b/>
          <w:bCs/>
          <w:lang w:val="pl-PL"/>
        </w:rPr>
        <w:t>Napęd CD</w:t>
      </w:r>
      <w:r w:rsidR="006469B6">
        <w:rPr>
          <w:lang w:val="pl-PL"/>
        </w:rPr>
        <w:t xml:space="preserve">: </w:t>
      </w:r>
      <w:r w:rsidRPr="00682EC2">
        <w:rPr>
          <w:lang w:val="pl-PL"/>
        </w:rPr>
        <w:t>Tak</w:t>
      </w:r>
    </w:p>
    <w:p w14:paraId="4F69969C" w14:textId="3A8B7194" w:rsidR="00682EC2" w:rsidRDefault="00682EC2" w:rsidP="00682EC2">
      <w:pPr>
        <w:rPr>
          <w:b/>
          <w:bCs/>
          <w:lang w:val="pl-PL"/>
        </w:rPr>
      </w:pPr>
      <w:r w:rsidRPr="006469B6">
        <w:rPr>
          <w:b/>
          <w:bCs/>
          <w:lang w:val="pl-PL"/>
        </w:rPr>
        <w:t>Klawiatura</w:t>
      </w:r>
      <w:r w:rsidRPr="00682EC2">
        <w:rPr>
          <w:lang w:val="pl-PL"/>
        </w:rPr>
        <w:t>:</w:t>
      </w:r>
      <w:r w:rsidR="006469B6">
        <w:rPr>
          <w:lang w:val="pl-PL"/>
        </w:rPr>
        <w:t xml:space="preserve"> </w:t>
      </w:r>
      <w:r w:rsidRPr="00682EC2">
        <w:rPr>
          <w:lang w:val="pl-PL"/>
        </w:rPr>
        <w:t>Brak</w:t>
      </w:r>
    </w:p>
    <w:p w14:paraId="129101CD" w14:textId="5FFED071" w:rsidR="006469B6" w:rsidRDefault="006469B6" w:rsidP="006469B6">
      <w:pPr>
        <w:rPr>
          <w:b/>
          <w:bCs/>
          <w:lang w:val="pl-PL"/>
        </w:rPr>
      </w:pPr>
    </w:p>
    <w:p w14:paraId="4D8F5704" w14:textId="50FC3B46" w:rsidR="006469B6" w:rsidRPr="006469B6" w:rsidRDefault="006469B6" w:rsidP="006469B6">
      <w:pPr>
        <w:rPr>
          <w:b/>
          <w:bCs/>
          <w:lang w:val="pl-PL"/>
        </w:rPr>
      </w:pPr>
      <w:r w:rsidRPr="006469B6">
        <w:rPr>
          <w:b/>
          <w:bCs/>
          <w:lang w:val="pl-PL"/>
        </w:rPr>
        <w:t>Opis:</w:t>
      </w:r>
    </w:p>
    <w:p w14:paraId="711A6830" w14:textId="007B4DBF" w:rsidR="00FD120A" w:rsidRDefault="00FD120A" w:rsidP="00FD120A">
      <w:pPr>
        <w:jc w:val="both"/>
        <w:rPr>
          <w:lang w:val="pl-PL"/>
        </w:rPr>
      </w:pPr>
      <w:r>
        <w:rPr>
          <w:lang w:val="pl-PL"/>
        </w:rPr>
        <w:t xml:space="preserve">Sprzęt wyeksploatowany, przestarzały technologicznie. </w:t>
      </w:r>
      <w:bookmarkStart w:id="0" w:name="_Hlk65500398"/>
      <w:r>
        <w:rPr>
          <w:lang w:val="pl-PL"/>
        </w:rPr>
        <w:t xml:space="preserve">Oprogramowanie zabezpieczone kluczem sprzętowym pracujące tylko pod kontrolą systemu Windows XP, niewspieranego przez </w:t>
      </w:r>
      <w:r w:rsidR="00372043">
        <w:rPr>
          <w:lang w:val="pl-PL"/>
        </w:rPr>
        <w:t xml:space="preserve">wyższe wersje systemu </w:t>
      </w:r>
      <w:r>
        <w:rPr>
          <w:lang w:val="pl-PL"/>
        </w:rPr>
        <w:t>Windows, brak możliwości upgrade’u oprogramowania</w:t>
      </w:r>
      <w:bookmarkEnd w:id="0"/>
      <w:r>
        <w:rPr>
          <w:lang w:val="pl-PL"/>
        </w:rPr>
        <w:t>. Zużyte mechanicznie prowadnice głowicy skanującej. Przesuw głowicy powoduje wibracje całego urządzenia. Ze względu na zużycie (wypalenie)</w:t>
      </w:r>
      <w:r w:rsidR="00372043">
        <w:rPr>
          <w:lang w:val="pl-PL"/>
        </w:rPr>
        <w:t xml:space="preserve"> </w:t>
      </w:r>
      <w:r>
        <w:rPr>
          <w:lang w:val="pl-PL"/>
        </w:rPr>
        <w:t xml:space="preserve">źródeł światła problemy z balansem bieli,  niekontaktujące zasilanie oświetlenia, brak powtarzalności oświetlenia. Porysowana szyba, zużyte silniki docisku szyby i bolce podtrzymujące szybę. Zużyty mechanizm szelek, które ustawiają się krzywo. Niekontaktujące panele (przyciski sterowania). Rzeczywista rozdzielczość przestrzenna niezgodna z danymi producenta. </w:t>
      </w:r>
    </w:p>
    <w:p w14:paraId="514B481B" w14:textId="77777777" w:rsidR="00FD120A" w:rsidRDefault="00FD120A" w:rsidP="006469B6">
      <w:pPr>
        <w:rPr>
          <w:lang w:val="pl-PL"/>
        </w:rPr>
      </w:pPr>
    </w:p>
    <w:p w14:paraId="32A1EE40" w14:textId="70105A77" w:rsidR="006469B6" w:rsidRDefault="006469B6" w:rsidP="006469B6">
      <w:pPr>
        <w:rPr>
          <w:lang w:val="pl-PL"/>
        </w:rPr>
      </w:pPr>
      <w:r>
        <w:rPr>
          <w:lang w:val="pl-PL"/>
        </w:rPr>
        <w:t xml:space="preserve">Skaner zdemontowany, głowica skanująca oraz stół rozłączone, komputer w zestawie, </w:t>
      </w:r>
      <w:bookmarkStart w:id="1" w:name="_Hlk65498696"/>
      <w:r>
        <w:rPr>
          <w:lang w:val="pl-PL"/>
        </w:rPr>
        <w:t xml:space="preserve">brak możliwości uruchomienia. Brak monitora, klawiatury oraz klucza USB do oprogramowania skanującego.  </w:t>
      </w:r>
    </w:p>
    <w:bookmarkEnd w:id="1"/>
    <w:p w14:paraId="05E77D80" w14:textId="77777777" w:rsidR="00E02C79" w:rsidRDefault="00E02C79" w:rsidP="00EF3CB9">
      <w:pPr>
        <w:rPr>
          <w:lang w:val="pl-PL"/>
        </w:rPr>
      </w:pPr>
    </w:p>
    <w:p w14:paraId="7FADC843" w14:textId="0F891985" w:rsidR="00EF3CB9" w:rsidRDefault="00EF3CB9" w:rsidP="00EF3CB9">
      <w:pPr>
        <w:rPr>
          <w:lang w:val="pl-PL"/>
        </w:rPr>
      </w:pPr>
      <w:r w:rsidRPr="00CB2218">
        <w:rPr>
          <w:lang w:val="pl-PL"/>
        </w:rPr>
        <w:t>Brak dokumentacji DTR oraz Deklaracji Zgodności CE.</w:t>
      </w:r>
      <w:r>
        <w:rPr>
          <w:lang w:val="pl-PL"/>
        </w:rPr>
        <w:t xml:space="preserve"> </w:t>
      </w:r>
    </w:p>
    <w:p w14:paraId="58481099" w14:textId="34C8A9F0" w:rsidR="006469B6" w:rsidRDefault="006469B6" w:rsidP="006469B6">
      <w:pPr>
        <w:rPr>
          <w:noProof/>
        </w:rPr>
      </w:pPr>
      <w:r w:rsidRPr="00AB264B">
        <w:rPr>
          <w:b/>
          <w:bCs/>
          <w:lang w:val="pl-PL"/>
        </w:rPr>
        <w:t>Zdjęcia</w:t>
      </w:r>
      <w:r>
        <w:rPr>
          <w:lang w:val="pl-PL"/>
        </w:rPr>
        <w:t>:</w:t>
      </w:r>
      <w:r w:rsidR="00F601AA">
        <w:rPr>
          <w:noProof/>
        </w:rPr>
        <w:t xml:space="preserve"> </w:t>
      </w:r>
    </w:p>
    <w:p w14:paraId="231744F6" w14:textId="429290E8" w:rsidR="00E11181" w:rsidRPr="00E11181" w:rsidRDefault="00E11181" w:rsidP="00E11181">
      <w:pPr>
        <w:rPr>
          <w:lang w:val="pl-PL"/>
        </w:rPr>
      </w:pPr>
    </w:p>
    <w:p w14:paraId="51F7D6BF" w14:textId="112C3DF9" w:rsidR="00E11181" w:rsidRPr="00E11181" w:rsidRDefault="00443D6D" w:rsidP="00E11181">
      <w:pPr>
        <w:rPr>
          <w:lang w:val="pl-PL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1866C23F" wp14:editId="69522E8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543175" cy="1905000"/>
            <wp:effectExtent l="0" t="0" r="9525" b="0"/>
            <wp:wrapTight wrapText="bothSides">
              <wp:wrapPolygon edited="0">
                <wp:start x="0" y="0"/>
                <wp:lineTo x="0" y="21384"/>
                <wp:lineTo x="21519" y="21384"/>
                <wp:lineTo x="21519" y="0"/>
                <wp:lineTo x="0" y="0"/>
              </wp:wrapPolygon>
            </wp:wrapTight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3F37ED4C" wp14:editId="6A0CC91B">
            <wp:simplePos x="0" y="0"/>
            <wp:positionH relativeFrom="margin">
              <wp:posOffset>45720</wp:posOffset>
            </wp:positionH>
            <wp:positionV relativeFrom="paragraph">
              <wp:posOffset>6985</wp:posOffset>
            </wp:positionV>
            <wp:extent cx="2543175" cy="1905000"/>
            <wp:effectExtent l="0" t="0" r="9525" b="0"/>
            <wp:wrapTight wrapText="bothSides">
              <wp:wrapPolygon edited="0">
                <wp:start x="0" y="0"/>
                <wp:lineTo x="0" y="21384"/>
                <wp:lineTo x="21519" y="21384"/>
                <wp:lineTo x="21519" y="0"/>
                <wp:lineTo x="0" y="0"/>
              </wp:wrapPolygon>
            </wp:wrapTight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524AFE" w14:textId="188BE65C" w:rsidR="00E11181" w:rsidRPr="00E11181" w:rsidRDefault="00E11181" w:rsidP="00E11181">
      <w:pPr>
        <w:rPr>
          <w:lang w:val="pl-PL"/>
        </w:rPr>
      </w:pPr>
    </w:p>
    <w:p w14:paraId="28290D23" w14:textId="0B74613D" w:rsidR="00E11181" w:rsidRPr="00E11181" w:rsidRDefault="00E11181" w:rsidP="00E11181">
      <w:pPr>
        <w:rPr>
          <w:lang w:val="pl-PL"/>
        </w:rPr>
      </w:pPr>
    </w:p>
    <w:p w14:paraId="26367302" w14:textId="57643213" w:rsidR="00E11181" w:rsidRPr="00E11181" w:rsidRDefault="00E11181" w:rsidP="00E11181">
      <w:pPr>
        <w:rPr>
          <w:lang w:val="pl-PL"/>
        </w:rPr>
      </w:pPr>
    </w:p>
    <w:p w14:paraId="5E5ADD37" w14:textId="4DBD2459" w:rsidR="00E11181" w:rsidRPr="00E11181" w:rsidRDefault="00E11181" w:rsidP="00E11181">
      <w:pPr>
        <w:rPr>
          <w:lang w:val="pl-PL"/>
        </w:rPr>
      </w:pPr>
    </w:p>
    <w:p w14:paraId="2304CFD7" w14:textId="15E0B2F3" w:rsidR="00E11181" w:rsidRPr="00E11181" w:rsidRDefault="00E11181" w:rsidP="00E11181">
      <w:pPr>
        <w:rPr>
          <w:lang w:val="pl-PL"/>
        </w:rPr>
      </w:pPr>
    </w:p>
    <w:p w14:paraId="239978AA" w14:textId="6C920173" w:rsidR="00E11181" w:rsidRPr="00E11181" w:rsidRDefault="00E11181" w:rsidP="00E11181">
      <w:pPr>
        <w:rPr>
          <w:lang w:val="pl-PL"/>
        </w:rPr>
      </w:pPr>
    </w:p>
    <w:p w14:paraId="6C3D9A84" w14:textId="125DBBF5" w:rsidR="00E11181" w:rsidRPr="00E11181" w:rsidRDefault="00E11181" w:rsidP="00E11181">
      <w:pPr>
        <w:rPr>
          <w:lang w:val="pl-PL"/>
        </w:rPr>
      </w:pPr>
    </w:p>
    <w:p w14:paraId="31005F2D" w14:textId="0B22D575" w:rsidR="00E11181" w:rsidRPr="00E11181" w:rsidRDefault="00E11181" w:rsidP="00E11181">
      <w:pPr>
        <w:rPr>
          <w:lang w:val="pl-PL"/>
        </w:rPr>
      </w:pPr>
    </w:p>
    <w:p w14:paraId="77D70D23" w14:textId="42719A84" w:rsidR="00E11181" w:rsidRPr="00E11181" w:rsidRDefault="00E11181" w:rsidP="00E11181">
      <w:pPr>
        <w:rPr>
          <w:lang w:val="pl-PL"/>
        </w:rPr>
      </w:pPr>
    </w:p>
    <w:p w14:paraId="3240A91B" w14:textId="00CFE6E6" w:rsidR="00E11181" w:rsidRPr="00E11181" w:rsidRDefault="00671D43" w:rsidP="00E11181">
      <w:pPr>
        <w:rPr>
          <w:lang w:val="pl-PL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473C341A" wp14:editId="32C505CC">
            <wp:simplePos x="0" y="0"/>
            <wp:positionH relativeFrom="margin">
              <wp:posOffset>2643505</wp:posOffset>
            </wp:positionH>
            <wp:positionV relativeFrom="paragraph">
              <wp:posOffset>187325</wp:posOffset>
            </wp:positionV>
            <wp:extent cx="3105150" cy="2325370"/>
            <wp:effectExtent l="0" t="0" r="0" b="0"/>
            <wp:wrapTight wrapText="bothSides">
              <wp:wrapPolygon edited="0">
                <wp:start x="0" y="0"/>
                <wp:lineTo x="0" y="21411"/>
                <wp:lineTo x="21467" y="21411"/>
                <wp:lineTo x="21467" y="0"/>
                <wp:lineTo x="0" y="0"/>
              </wp:wrapPolygon>
            </wp:wrapTight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2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327B17" w14:textId="55E90D9D" w:rsidR="00E11181" w:rsidRPr="00E11181" w:rsidRDefault="00443D6D" w:rsidP="00E11181">
      <w:pPr>
        <w:rPr>
          <w:lang w:val="pl-PL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BA79E09" wp14:editId="68BC1DC5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164080" cy="2886075"/>
            <wp:effectExtent l="0" t="0" r="7620" b="9525"/>
            <wp:wrapTight wrapText="bothSides">
              <wp:wrapPolygon edited="0">
                <wp:start x="0" y="0"/>
                <wp:lineTo x="0" y="21529"/>
                <wp:lineTo x="21486" y="21529"/>
                <wp:lineTo x="21486" y="0"/>
                <wp:lineTo x="0" y="0"/>
              </wp:wrapPolygon>
            </wp:wrapTight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240590" w14:textId="4075728B" w:rsidR="00E11181" w:rsidRPr="00E11181" w:rsidRDefault="00E11181" w:rsidP="00E11181">
      <w:pPr>
        <w:rPr>
          <w:lang w:val="pl-PL"/>
        </w:rPr>
      </w:pPr>
    </w:p>
    <w:p w14:paraId="456EE908" w14:textId="37968005" w:rsidR="00E11181" w:rsidRPr="00E11181" w:rsidRDefault="00E11181" w:rsidP="00E11181">
      <w:pPr>
        <w:rPr>
          <w:lang w:val="pl-PL"/>
        </w:rPr>
      </w:pPr>
    </w:p>
    <w:p w14:paraId="447BA329" w14:textId="03348C1F" w:rsidR="00E11181" w:rsidRPr="00E11181" w:rsidRDefault="00E11181" w:rsidP="00E11181">
      <w:pPr>
        <w:rPr>
          <w:lang w:val="pl-PL"/>
        </w:rPr>
      </w:pPr>
    </w:p>
    <w:p w14:paraId="6A221681" w14:textId="38C64162" w:rsidR="00E11181" w:rsidRPr="00E11181" w:rsidRDefault="00E11181" w:rsidP="00E11181">
      <w:pPr>
        <w:rPr>
          <w:lang w:val="pl-PL"/>
        </w:rPr>
      </w:pPr>
    </w:p>
    <w:p w14:paraId="28C7235F" w14:textId="7AA4B406" w:rsidR="00E11181" w:rsidRPr="00E11181" w:rsidRDefault="00E11181" w:rsidP="00E11181">
      <w:pPr>
        <w:rPr>
          <w:lang w:val="pl-PL"/>
        </w:rPr>
      </w:pPr>
    </w:p>
    <w:p w14:paraId="1B9B3315" w14:textId="2C036B7F" w:rsidR="00E11181" w:rsidRDefault="00E11181" w:rsidP="00E11181">
      <w:pPr>
        <w:rPr>
          <w:noProof/>
        </w:rPr>
      </w:pPr>
    </w:p>
    <w:p w14:paraId="1A3FA9D3" w14:textId="1762D075" w:rsidR="00E11181" w:rsidRDefault="00E11181" w:rsidP="00E11181">
      <w:pPr>
        <w:rPr>
          <w:noProof/>
        </w:rPr>
      </w:pPr>
    </w:p>
    <w:p w14:paraId="44E3D2F3" w14:textId="57FA4B7F" w:rsidR="00E11181" w:rsidRDefault="00E11181" w:rsidP="00E11181">
      <w:pPr>
        <w:rPr>
          <w:noProof/>
        </w:rPr>
      </w:pPr>
    </w:p>
    <w:p w14:paraId="382F291B" w14:textId="7F32F99A" w:rsidR="00BA2603" w:rsidRDefault="00BA2603" w:rsidP="00E11181">
      <w:pPr>
        <w:rPr>
          <w:noProof/>
        </w:rPr>
      </w:pPr>
    </w:p>
    <w:p w14:paraId="778A745D" w14:textId="159EF98A" w:rsidR="00BA2603" w:rsidRDefault="00BA2603" w:rsidP="00E11181">
      <w:pPr>
        <w:rPr>
          <w:noProof/>
        </w:rPr>
      </w:pPr>
    </w:p>
    <w:p w14:paraId="0ED7F063" w14:textId="3DD600CA" w:rsidR="00BA2603" w:rsidRDefault="00BA2603" w:rsidP="00E11181">
      <w:pPr>
        <w:rPr>
          <w:noProof/>
        </w:rPr>
      </w:pPr>
    </w:p>
    <w:p w14:paraId="2FBF83BF" w14:textId="586348FE" w:rsidR="00BA2603" w:rsidRDefault="00BA2603" w:rsidP="00E11181">
      <w:pPr>
        <w:rPr>
          <w:noProof/>
        </w:rPr>
      </w:pPr>
    </w:p>
    <w:p w14:paraId="3F84AEFE" w14:textId="603A1B3E" w:rsidR="00BA2603" w:rsidRDefault="00BA2603" w:rsidP="00E11181">
      <w:pPr>
        <w:rPr>
          <w:noProof/>
        </w:rPr>
      </w:pPr>
    </w:p>
    <w:p w14:paraId="3033F29D" w14:textId="0F39169B" w:rsidR="00BA2603" w:rsidRDefault="00BA2603" w:rsidP="00E11181">
      <w:pPr>
        <w:rPr>
          <w:noProof/>
        </w:rPr>
      </w:pPr>
    </w:p>
    <w:p w14:paraId="6B97034F" w14:textId="2F88E957" w:rsidR="009D5892" w:rsidRPr="009D5892" w:rsidRDefault="009D5892" w:rsidP="009D5892">
      <w:pPr>
        <w:rPr>
          <w:lang w:val="pl-PL"/>
        </w:rPr>
      </w:pPr>
    </w:p>
    <w:sectPr w:rsidR="009D5892" w:rsidRPr="009D5892" w:rsidSect="000C547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4B3E0" w14:textId="77777777" w:rsidR="0099575D" w:rsidRDefault="0099575D" w:rsidP="00F50B94">
      <w:r>
        <w:separator/>
      </w:r>
    </w:p>
  </w:endnote>
  <w:endnote w:type="continuationSeparator" w:id="0">
    <w:p w14:paraId="2F8DD2BE" w14:textId="77777777" w:rsidR="0099575D" w:rsidRDefault="0099575D" w:rsidP="00F5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292734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ED1CA3A" w14:textId="58CF8395" w:rsidR="00443D6D" w:rsidRDefault="00443D6D">
            <w:pPr>
              <w:pStyle w:val="Stopka"/>
              <w:jc w:val="right"/>
            </w:pPr>
            <w:r w:rsidRPr="00443D6D">
              <w:rPr>
                <w:sz w:val="16"/>
                <w:szCs w:val="16"/>
                <w:lang w:val="pl-PL"/>
              </w:rPr>
              <w:t xml:space="preserve">Strona </w:t>
            </w:r>
            <w:r w:rsidRPr="00443D6D">
              <w:rPr>
                <w:b/>
                <w:bCs/>
                <w:sz w:val="16"/>
                <w:szCs w:val="16"/>
              </w:rPr>
              <w:fldChar w:fldCharType="begin"/>
            </w:r>
            <w:r w:rsidRPr="00443D6D">
              <w:rPr>
                <w:b/>
                <w:bCs/>
                <w:sz w:val="16"/>
                <w:szCs w:val="16"/>
              </w:rPr>
              <w:instrText>PAGE</w:instrText>
            </w:r>
            <w:r w:rsidRPr="00443D6D">
              <w:rPr>
                <w:b/>
                <w:bCs/>
                <w:sz w:val="16"/>
                <w:szCs w:val="16"/>
              </w:rPr>
              <w:fldChar w:fldCharType="separate"/>
            </w:r>
            <w:r w:rsidRPr="00443D6D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443D6D">
              <w:rPr>
                <w:b/>
                <w:bCs/>
                <w:sz w:val="16"/>
                <w:szCs w:val="16"/>
              </w:rPr>
              <w:fldChar w:fldCharType="end"/>
            </w:r>
            <w:r w:rsidRPr="00443D6D">
              <w:rPr>
                <w:sz w:val="16"/>
                <w:szCs w:val="16"/>
                <w:lang w:val="pl-PL"/>
              </w:rPr>
              <w:t xml:space="preserve"> z </w:t>
            </w:r>
            <w:r w:rsidRPr="00443D6D">
              <w:rPr>
                <w:b/>
                <w:bCs/>
                <w:sz w:val="16"/>
                <w:szCs w:val="16"/>
              </w:rPr>
              <w:fldChar w:fldCharType="begin"/>
            </w:r>
            <w:r w:rsidRPr="00443D6D">
              <w:rPr>
                <w:b/>
                <w:bCs/>
                <w:sz w:val="16"/>
                <w:szCs w:val="16"/>
              </w:rPr>
              <w:instrText>NUMPAGES</w:instrText>
            </w:r>
            <w:r w:rsidRPr="00443D6D">
              <w:rPr>
                <w:b/>
                <w:bCs/>
                <w:sz w:val="16"/>
                <w:szCs w:val="16"/>
              </w:rPr>
              <w:fldChar w:fldCharType="separate"/>
            </w:r>
            <w:r w:rsidRPr="00443D6D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443D6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6D03B94" w14:textId="77777777" w:rsidR="00DC1213" w:rsidRDefault="00DC12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90BAF" w14:textId="77777777" w:rsidR="0099575D" w:rsidRDefault="0099575D" w:rsidP="00F50B94">
      <w:r>
        <w:separator/>
      </w:r>
    </w:p>
  </w:footnote>
  <w:footnote w:type="continuationSeparator" w:id="0">
    <w:p w14:paraId="509BE1FC" w14:textId="77777777" w:rsidR="0099575D" w:rsidRDefault="0099575D" w:rsidP="00F50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C84E" w14:textId="77777777" w:rsidR="00CB2218" w:rsidRDefault="00F50B94" w:rsidP="00F50B94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jc w:val="right"/>
      <w:rPr>
        <w:rFonts w:eastAsia="Times New Roman"/>
        <w:b/>
        <w:sz w:val="14"/>
        <w:szCs w:val="14"/>
        <w:bdr w:val="none" w:sz="0" w:space="0" w:color="auto"/>
        <w:lang w:val="pl-PL" w:eastAsia="pl-PL"/>
      </w:rPr>
    </w:pPr>
    <w:r w:rsidRPr="00CB2218">
      <w:rPr>
        <w:rFonts w:eastAsia="Times New Roman"/>
        <w:b/>
        <w:sz w:val="14"/>
        <w:szCs w:val="14"/>
        <w:bdr w:val="none" w:sz="0" w:space="0" w:color="auto"/>
        <w:lang w:val="pl-PL" w:eastAsia="pl-PL"/>
      </w:rPr>
      <w:t xml:space="preserve">Załącznik nr 1 do obwieszczenia o przetargu </w:t>
    </w:r>
    <w:r w:rsidR="006C6BA9" w:rsidRPr="00CB2218">
      <w:rPr>
        <w:rFonts w:eastAsia="Times New Roman"/>
        <w:b/>
        <w:sz w:val="14"/>
        <w:szCs w:val="14"/>
        <w:bdr w:val="none" w:sz="0" w:space="0" w:color="auto"/>
        <w:lang w:val="pl-PL" w:eastAsia="pl-PL"/>
      </w:rPr>
      <w:t xml:space="preserve">pisemnym </w:t>
    </w:r>
  </w:p>
  <w:p w14:paraId="35A1B0B6" w14:textId="77777777" w:rsidR="00CB2218" w:rsidRDefault="006C6BA9" w:rsidP="00F50B94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jc w:val="right"/>
      <w:rPr>
        <w:rFonts w:eastAsia="Times New Roman"/>
        <w:b/>
        <w:sz w:val="14"/>
        <w:szCs w:val="14"/>
        <w:bdr w:val="none" w:sz="0" w:space="0" w:color="auto"/>
        <w:lang w:val="pl-PL" w:eastAsia="pl-PL"/>
      </w:rPr>
    </w:pPr>
    <w:r w:rsidRPr="00CB2218">
      <w:rPr>
        <w:rFonts w:eastAsia="Times New Roman"/>
        <w:b/>
        <w:sz w:val="14"/>
        <w:szCs w:val="14"/>
        <w:bdr w:val="none" w:sz="0" w:space="0" w:color="auto"/>
        <w:lang w:val="pl-PL" w:eastAsia="pl-PL"/>
      </w:rPr>
      <w:t xml:space="preserve">na sprzedaż środków trwałych stanowiących własność Biblioteki Narodowej, </w:t>
    </w:r>
  </w:p>
  <w:p w14:paraId="33F7ED14" w14:textId="321DC03A" w:rsidR="00CB2218" w:rsidRDefault="006C6BA9" w:rsidP="00F50B94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jc w:val="right"/>
      <w:rPr>
        <w:rFonts w:eastAsia="Times New Roman"/>
        <w:b/>
        <w:sz w:val="14"/>
        <w:szCs w:val="14"/>
        <w:bdr w:val="none" w:sz="0" w:space="0" w:color="auto"/>
        <w:lang w:val="pl-PL" w:eastAsia="pl-PL"/>
      </w:rPr>
    </w:pPr>
    <w:r w:rsidRPr="00CB2218">
      <w:rPr>
        <w:rFonts w:eastAsia="Times New Roman"/>
        <w:b/>
        <w:sz w:val="14"/>
        <w:szCs w:val="14"/>
        <w:bdr w:val="none" w:sz="0" w:space="0" w:color="auto"/>
        <w:lang w:val="pl-PL" w:eastAsia="pl-PL"/>
      </w:rPr>
      <w:t>tj. skanerów do digitalizacji zbiorów</w:t>
    </w:r>
    <w:r w:rsidR="00B51044">
      <w:rPr>
        <w:rFonts w:eastAsia="Times New Roman"/>
        <w:b/>
        <w:sz w:val="14"/>
        <w:szCs w:val="14"/>
        <w:bdr w:val="none" w:sz="0" w:space="0" w:color="auto"/>
        <w:lang w:val="pl-PL" w:eastAsia="pl-PL"/>
      </w:rPr>
      <w:t>,</w:t>
    </w:r>
  </w:p>
  <w:p w14:paraId="0BB08F73" w14:textId="3D5356A6" w:rsidR="00F50B94" w:rsidRPr="00CB2218" w:rsidRDefault="00F50B94" w:rsidP="00F50B94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jc w:val="right"/>
      <w:rPr>
        <w:sz w:val="14"/>
        <w:szCs w:val="14"/>
        <w:lang w:val="pl-PL"/>
      </w:rPr>
    </w:pPr>
    <w:r w:rsidRPr="00DC1213">
      <w:rPr>
        <w:rFonts w:eastAsia="Times New Roman"/>
        <w:b/>
        <w:sz w:val="14"/>
        <w:szCs w:val="14"/>
        <w:bdr w:val="none" w:sz="0" w:space="0" w:color="auto"/>
        <w:lang w:val="pl-PL" w:eastAsia="pl-PL"/>
      </w:rPr>
      <w:t>znak sprawy</w:t>
    </w:r>
    <w:r w:rsidR="00DC1213">
      <w:rPr>
        <w:rFonts w:eastAsia="Times New Roman"/>
        <w:b/>
        <w:sz w:val="14"/>
        <w:szCs w:val="14"/>
        <w:bdr w:val="none" w:sz="0" w:space="0" w:color="auto"/>
        <w:lang w:val="pl-PL" w:eastAsia="pl-PL"/>
      </w:rPr>
      <w:t>:</w:t>
    </w:r>
    <w:r w:rsidRPr="00DC1213">
      <w:rPr>
        <w:rFonts w:eastAsia="Times New Roman"/>
        <w:b/>
        <w:sz w:val="14"/>
        <w:szCs w:val="14"/>
        <w:bdr w:val="none" w:sz="0" w:space="0" w:color="auto"/>
        <w:lang w:val="pl-PL" w:eastAsia="pl-PL"/>
      </w:rPr>
      <w:t xml:space="preserve"> </w:t>
    </w:r>
    <w:r w:rsidR="00DC1213" w:rsidRPr="00DC1213">
      <w:rPr>
        <w:rFonts w:eastAsia="Times New Roman"/>
        <w:b/>
        <w:sz w:val="14"/>
        <w:szCs w:val="14"/>
        <w:bdr w:val="none" w:sz="0" w:space="0" w:color="auto"/>
        <w:lang w:val="pl-PL" w:eastAsia="pl-PL"/>
      </w:rPr>
      <w:t>XXXV/2351/01/20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27"/>
    <w:rsid w:val="000136DB"/>
    <w:rsid w:val="00025AC9"/>
    <w:rsid w:val="00027FCB"/>
    <w:rsid w:val="00051A0A"/>
    <w:rsid w:val="00092DB2"/>
    <w:rsid w:val="00096081"/>
    <w:rsid w:val="000C5475"/>
    <w:rsid w:val="0013610F"/>
    <w:rsid w:val="00144996"/>
    <w:rsid w:val="001566AF"/>
    <w:rsid w:val="001832E0"/>
    <w:rsid w:val="00195B54"/>
    <w:rsid w:val="001C5104"/>
    <w:rsid w:val="00214C8F"/>
    <w:rsid w:val="002967D4"/>
    <w:rsid w:val="002B30A0"/>
    <w:rsid w:val="002C3EC0"/>
    <w:rsid w:val="002D2FAB"/>
    <w:rsid w:val="002E2BA7"/>
    <w:rsid w:val="002F4435"/>
    <w:rsid w:val="00334818"/>
    <w:rsid w:val="003657DD"/>
    <w:rsid w:val="00372043"/>
    <w:rsid w:val="003A6FD1"/>
    <w:rsid w:val="003E1006"/>
    <w:rsid w:val="00426C0F"/>
    <w:rsid w:val="00443D6D"/>
    <w:rsid w:val="004B5E8D"/>
    <w:rsid w:val="004D4B32"/>
    <w:rsid w:val="00512502"/>
    <w:rsid w:val="00520C9D"/>
    <w:rsid w:val="00571AB0"/>
    <w:rsid w:val="00635322"/>
    <w:rsid w:val="006469B6"/>
    <w:rsid w:val="00671D43"/>
    <w:rsid w:val="00682EC2"/>
    <w:rsid w:val="00685A0D"/>
    <w:rsid w:val="00685E32"/>
    <w:rsid w:val="00691520"/>
    <w:rsid w:val="006C6BA9"/>
    <w:rsid w:val="006D7892"/>
    <w:rsid w:val="0072370C"/>
    <w:rsid w:val="00766397"/>
    <w:rsid w:val="0078313E"/>
    <w:rsid w:val="00797FE3"/>
    <w:rsid w:val="008011A7"/>
    <w:rsid w:val="00895D88"/>
    <w:rsid w:val="00951506"/>
    <w:rsid w:val="00984FB9"/>
    <w:rsid w:val="0099575D"/>
    <w:rsid w:val="009D5892"/>
    <w:rsid w:val="009E0B7E"/>
    <w:rsid w:val="009F0B03"/>
    <w:rsid w:val="009F4F84"/>
    <w:rsid w:val="00A25827"/>
    <w:rsid w:val="00A41A49"/>
    <w:rsid w:val="00AB264B"/>
    <w:rsid w:val="00AE50A0"/>
    <w:rsid w:val="00B112FC"/>
    <w:rsid w:val="00B200D4"/>
    <w:rsid w:val="00B21D4A"/>
    <w:rsid w:val="00B425A2"/>
    <w:rsid w:val="00B51044"/>
    <w:rsid w:val="00B539CB"/>
    <w:rsid w:val="00B54050"/>
    <w:rsid w:val="00B840D3"/>
    <w:rsid w:val="00BA2603"/>
    <w:rsid w:val="00BB54AF"/>
    <w:rsid w:val="00BC27C0"/>
    <w:rsid w:val="00C03C4E"/>
    <w:rsid w:val="00C17568"/>
    <w:rsid w:val="00C3013E"/>
    <w:rsid w:val="00C42E5E"/>
    <w:rsid w:val="00C44DD7"/>
    <w:rsid w:val="00C765B7"/>
    <w:rsid w:val="00C91ABF"/>
    <w:rsid w:val="00CB2218"/>
    <w:rsid w:val="00CC4C6E"/>
    <w:rsid w:val="00CD2D55"/>
    <w:rsid w:val="00D31E85"/>
    <w:rsid w:val="00D40687"/>
    <w:rsid w:val="00D56E11"/>
    <w:rsid w:val="00D92FF8"/>
    <w:rsid w:val="00DA2502"/>
    <w:rsid w:val="00DB689E"/>
    <w:rsid w:val="00DC1213"/>
    <w:rsid w:val="00E02C79"/>
    <w:rsid w:val="00E11181"/>
    <w:rsid w:val="00E14DBE"/>
    <w:rsid w:val="00E159C4"/>
    <w:rsid w:val="00E61C93"/>
    <w:rsid w:val="00E62B4F"/>
    <w:rsid w:val="00E7432B"/>
    <w:rsid w:val="00ED46F9"/>
    <w:rsid w:val="00EF3CB9"/>
    <w:rsid w:val="00F30909"/>
    <w:rsid w:val="00F50B94"/>
    <w:rsid w:val="00F52191"/>
    <w:rsid w:val="00F601AA"/>
    <w:rsid w:val="00F74804"/>
    <w:rsid w:val="00F805BF"/>
    <w:rsid w:val="00FD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37D5BE"/>
  <w15:chartTrackingRefBased/>
  <w15:docId w15:val="{98129E6C-B1B3-4B43-AC8C-14682333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1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1361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zformatowania">
    <w:name w:val="Bez formatowania"/>
    <w:rsid w:val="001361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F50B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B94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50B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B94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Default">
    <w:name w:val="Default"/>
    <w:rsid w:val="00685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rsid w:val="00685A0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5A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85A0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85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219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/>
      <w:bCs/>
      <w:bdr w:val="nil"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2191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F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FAB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Kamińska Ewelina</dc:creator>
  <cp:keywords/>
  <dc:description/>
  <cp:lastModifiedBy>Musiejewska Justyna</cp:lastModifiedBy>
  <cp:revision>8</cp:revision>
  <dcterms:created xsi:type="dcterms:W3CDTF">2021-03-03T08:31:00Z</dcterms:created>
  <dcterms:modified xsi:type="dcterms:W3CDTF">2021-05-18T07:43:00Z</dcterms:modified>
</cp:coreProperties>
</file>